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97261" w14:textId="77777777" w:rsidR="00566E25" w:rsidRPr="00566E25" w:rsidRDefault="00566E25" w:rsidP="00101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E25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12E5A5F8" w14:textId="77777777" w:rsidR="00566E25" w:rsidRPr="00566E25" w:rsidRDefault="00566E25" w:rsidP="00101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E25">
        <w:rPr>
          <w:rFonts w:ascii="Times New Roman" w:hAnsi="Times New Roman" w:cs="Times New Roman"/>
          <w:b/>
          <w:bCs/>
          <w:sz w:val="28"/>
          <w:szCs w:val="28"/>
        </w:rPr>
        <w:t>по итогам внутренней системы оценки качества образования</w:t>
      </w:r>
    </w:p>
    <w:p w14:paraId="0F1CCD73" w14:textId="7CC402CB" w:rsidR="00566E25" w:rsidRPr="00566E25" w:rsidRDefault="00566E25" w:rsidP="00101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E25">
        <w:rPr>
          <w:rFonts w:ascii="Times New Roman" w:hAnsi="Times New Roman" w:cs="Times New Roman"/>
          <w:b/>
          <w:bCs/>
          <w:sz w:val="28"/>
          <w:szCs w:val="28"/>
        </w:rPr>
        <w:t xml:space="preserve">в МДОУ № </w:t>
      </w:r>
      <w:r w:rsidR="0029448D">
        <w:rPr>
          <w:rFonts w:ascii="Times New Roman" w:hAnsi="Times New Roman" w:cs="Times New Roman"/>
          <w:b/>
          <w:bCs/>
          <w:sz w:val="28"/>
          <w:szCs w:val="28"/>
        </w:rPr>
        <w:t xml:space="preserve">221 </w:t>
      </w:r>
      <w:r w:rsidR="006F4BD9">
        <w:rPr>
          <w:rFonts w:ascii="Times New Roman" w:hAnsi="Times New Roman" w:cs="Times New Roman"/>
          <w:b/>
          <w:bCs/>
          <w:sz w:val="28"/>
          <w:szCs w:val="28"/>
        </w:rPr>
        <w:t>за 2023 - 2024 уч. год.</w:t>
      </w:r>
    </w:p>
    <w:p w14:paraId="0BFCA16A" w14:textId="289ECF0F" w:rsidR="00566E25" w:rsidRP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6E25">
        <w:rPr>
          <w:rFonts w:ascii="Times New Roman" w:hAnsi="Times New Roman" w:cs="Times New Roman"/>
          <w:sz w:val="24"/>
          <w:szCs w:val="24"/>
        </w:rPr>
        <w:t xml:space="preserve">Нормативным основанием проведения внутренней оценки качества образования (далее – ВСОКО) в Муниципальном дошкольном образовательном учреждении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29448D">
        <w:rPr>
          <w:rFonts w:ascii="Times New Roman" w:hAnsi="Times New Roman" w:cs="Times New Roman"/>
          <w:sz w:val="24"/>
          <w:szCs w:val="24"/>
        </w:rPr>
        <w:t>«Детский сад № 221»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E25">
        <w:rPr>
          <w:rFonts w:ascii="Times New Roman" w:hAnsi="Times New Roman" w:cs="Times New Roman"/>
          <w:sz w:val="24"/>
          <w:szCs w:val="24"/>
        </w:rPr>
        <w:t>(далее – ДОУ) является:</w:t>
      </w:r>
    </w:p>
    <w:p w14:paraId="75C9136E" w14:textId="30F0FFC8" w:rsidR="00566E25" w:rsidRP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­ Устав МДОУ;</w:t>
      </w:r>
    </w:p>
    <w:p w14:paraId="436D5BBD" w14:textId="178896AE" w:rsidR="00566E25" w:rsidRP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­ Положение о внутренней системе оценки качества образования </w:t>
      </w:r>
      <w:r w:rsidR="0029448D">
        <w:rPr>
          <w:rFonts w:ascii="Times New Roman" w:hAnsi="Times New Roman" w:cs="Times New Roman"/>
          <w:sz w:val="24"/>
          <w:szCs w:val="24"/>
        </w:rPr>
        <w:t>МДОУ № 221</w:t>
      </w:r>
      <w:r w:rsidRPr="00566E25">
        <w:rPr>
          <w:rFonts w:ascii="Times New Roman" w:hAnsi="Times New Roman" w:cs="Times New Roman"/>
          <w:sz w:val="24"/>
          <w:szCs w:val="24"/>
        </w:rPr>
        <w:t>;</w:t>
      </w:r>
    </w:p>
    <w:p w14:paraId="2826E97C" w14:textId="4C2053F5" w:rsidR="00566E25" w:rsidRP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­ Приказ от </w:t>
      </w:r>
      <w:r w:rsidR="00E44394">
        <w:rPr>
          <w:rFonts w:ascii="Times New Roman" w:hAnsi="Times New Roman" w:cs="Times New Roman"/>
          <w:sz w:val="24"/>
          <w:szCs w:val="24"/>
        </w:rPr>
        <w:t>01</w:t>
      </w:r>
      <w:r w:rsidRPr="00566E25">
        <w:rPr>
          <w:rFonts w:ascii="Times New Roman" w:hAnsi="Times New Roman" w:cs="Times New Roman"/>
          <w:sz w:val="24"/>
          <w:szCs w:val="24"/>
        </w:rPr>
        <w:t>.</w:t>
      </w:r>
      <w:r w:rsidR="00E44394">
        <w:rPr>
          <w:rFonts w:ascii="Times New Roman" w:hAnsi="Times New Roman" w:cs="Times New Roman"/>
          <w:sz w:val="24"/>
          <w:szCs w:val="24"/>
        </w:rPr>
        <w:t>09</w:t>
      </w:r>
      <w:r w:rsidRPr="00566E25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29448D">
        <w:rPr>
          <w:rFonts w:ascii="Times New Roman" w:hAnsi="Times New Roman" w:cs="Times New Roman"/>
          <w:sz w:val="24"/>
          <w:szCs w:val="24"/>
        </w:rPr>
        <w:t>10/обр</w:t>
      </w:r>
      <w:r w:rsidRPr="00566E25">
        <w:rPr>
          <w:rFonts w:ascii="Times New Roman" w:hAnsi="Times New Roman" w:cs="Times New Roman"/>
          <w:sz w:val="24"/>
          <w:szCs w:val="24"/>
        </w:rPr>
        <w:t xml:space="preserve"> «</w:t>
      </w:r>
      <w:r w:rsidR="00E44394">
        <w:rPr>
          <w:rFonts w:ascii="Times New Roman" w:hAnsi="Times New Roman" w:cs="Times New Roman"/>
          <w:sz w:val="24"/>
          <w:szCs w:val="24"/>
        </w:rPr>
        <w:t>Об утверждении состава группы для проведения процедуры ВСОКО»</w:t>
      </w:r>
    </w:p>
    <w:p w14:paraId="77D7F78F" w14:textId="7126AA4F" w:rsidR="00566E25" w:rsidRPr="00566E25" w:rsidRDefault="00E4439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E25" w:rsidRPr="00566E25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внутренней оценки качества образования в МДОУ </w:t>
      </w:r>
    </w:p>
    <w:p w14:paraId="33412E06" w14:textId="2D647C40" w:rsidR="00566E25" w:rsidRPr="00566E25" w:rsidRDefault="004168D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221</w:t>
      </w:r>
      <w:r w:rsidR="00566E25" w:rsidRPr="00566E25">
        <w:rPr>
          <w:rFonts w:ascii="Times New Roman" w:hAnsi="Times New Roman" w:cs="Times New Roman"/>
          <w:sz w:val="24"/>
          <w:szCs w:val="24"/>
        </w:rPr>
        <w:t>:</w:t>
      </w:r>
    </w:p>
    <w:p w14:paraId="668F666E" w14:textId="45FBFDA8" w:rsidR="00566E25" w:rsidRP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1) Руководитель группы: </w:t>
      </w:r>
      <w:r w:rsidR="004168D3">
        <w:rPr>
          <w:rFonts w:ascii="Times New Roman" w:hAnsi="Times New Roman" w:cs="Times New Roman"/>
          <w:sz w:val="24"/>
          <w:szCs w:val="24"/>
        </w:rPr>
        <w:t>Юринская С.П.</w:t>
      </w:r>
      <w:r w:rsidR="00E44394">
        <w:rPr>
          <w:rFonts w:ascii="Times New Roman" w:hAnsi="Times New Roman" w:cs="Times New Roman"/>
          <w:sz w:val="24"/>
          <w:szCs w:val="24"/>
        </w:rPr>
        <w:t>., старший воспитатель</w:t>
      </w:r>
    </w:p>
    <w:p w14:paraId="26598A64" w14:textId="4ED4D60E" w:rsid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2) Члены </w:t>
      </w:r>
      <w:r w:rsidR="00E44394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566E25">
        <w:rPr>
          <w:rFonts w:ascii="Times New Roman" w:hAnsi="Times New Roman" w:cs="Times New Roman"/>
          <w:sz w:val="24"/>
          <w:szCs w:val="24"/>
        </w:rPr>
        <w:t>группы:</w:t>
      </w:r>
    </w:p>
    <w:p w14:paraId="597EBBF1" w14:textId="66B6057A" w:rsidR="00E44394" w:rsidRDefault="004168D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Мелехова Т.А</w:t>
      </w:r>
      <w:r w:rsidR="00E44394">
        <w:rPr>
          <w:rFonts w:ascii="Times New Roman" w:hAnsi="Times New Roman" w:cs="Times New Roman"/>
          <w:sz w:val="24"/>
          <w:szCs w:val="24"/>
        </w:rPr>
        <w:t>., воспитатель</w:t>
      </w:r>
    </w:p>
    <w:p w14:paraId="22E161E4" w14:textId="3A8811FB" w:rsidR="00E44394" w:rsidRDefault="00E4439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68D3">
        <w:rPr>
          <w:rFonts w:ascii="Times New Roman" w:hAnsi="Times New Roman" w:cs="Times New Roman"/>
          <w:sz w:val="24"/>
          <w:szCs w:val="24"/>
        </w:rPr>
        <w:t>Иокст А.В</w:t>
      </w:r>
      <w:r>
        <w:rPr>
          <w:rFonts w:ascii="Times New Roman" w:hAnsi="Times New Roman" w:cs="Times New Roman"/>
          <w:sz w:val="24"/>
          <w:szCs w:val="24"/>
        </w:rPr>
        <w:t>., инструктор по физкультуре</w:t>
      </w:r>
    </w:p>
    <w:p w14:paraId="71007DD4" w14:textId="1BB2E000" w:rsidR="00566E25" w:rsidRDefault="00E4439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1CF3">
        <w:rPr>
          <w:rFonts w:ascii="Times New Roman" w:hAnsi="Times New Roman" w:cs="Times New Roman"/>
          <w:sz w:val="24"/>
          <w:szCs w:val="24"/>
        </w:rPr>
        <w:t xml:space="preserve"> Николаева А.И.,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CF3">
        <w:rPr>
          <w:rFonts w:ascii="Times New Roman" w:hAnsi="Times New Roman" w:cs="Times New Roman"/>
          <w:sz w:val="24"/>
          <w:szCs w:val="24"/>
        </w:rPr>
        <w:t>зам.зав. по УВР</w:t>
      </w:r>
    </w:p>
    <w:p w14:paraId="38482310" w14:textId="2CF0EAF6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Колодочкина М.А., зам.зав. по АХР</w:t>
      </w:r>
    </w:p>
    <w:p w14:paraId="5E4BC434" w14:textId="77777777" w:rsidR="00101CF3" w:rsidRPr="00566E25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6B341" w14:textId="06B92148" w:rsidR="00566E25" w:rsidRPr="00CD4214" w:rsidRDefault="00E4439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E25" w:rsidRPr="00CD4214">
        <w:rPr>
          <w:rFonts w:ascii="Times New Roman" w:hAnsi="Times New Roman" w:cs="Times New Roman"/>
          <w:sz w:val="24"/>
          <w:szCs w:val="24"/>
        </w:rPr>
        <w:t>Процедура ВСОКО проводилась на основании приказа «Об организации и проведении внутренней оценки качества образования</w:t>
      </w:r>
      <w:r w:rsidR="00566E25" w:rsidRPr="00566E25">
        <w:rPr>
          <w:rFonts w:ascii="Times New Roman" w:hAnsi="Times New Roman" w:cs="Times New Roman"/>
          <w:sz w:val="24"/>
          <w:szCs w:val="24"/>
        </w:rPr>
        <w:t xml:space="preserve"> в МДОУ № </w:t>
      </w:r>
      <w:r w:rsidR="00101CF3">
        <w:rPr>
          <w:rFonts w:ascii="Times New Roman" w:hAnsi="Times New Roman" w:cs="Times New Roman"/>
          <w:sz w:val="24"/>
          <w:szCs w:val="24"/>
        </w:rPr>
        <w:t>221</w:t>
      </w:r>
      <w:r w:rsidR="00566E25" w:rsidRPr="00566E25">
        <w:rPr>
          <w:rFonts w:ascii="Times New Roman" w:hAnsi="Times New Roman" w:cs="Times New Roman"/>
          <w:sz w:val="24"/>
          <w:szCs w:val="24"/>
        </w:rPr>
        <w:t>.</w:t>
      </w:r>
    </w:p>
    <w:p w14:paraId="2C579A42" w14:textId="11F70B43" w:rsidR="00566E25" w:rsidRPr="00566E25" w:rsidRDefault="00E4439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6E25" w:rsidRPr="00566E25">
        <w:rPr>
          <w:rFonts w:ascii="Times New Roman" w:hAnsi="Times New Roman" w:cs="Times New Roman"/>
          <w:sz w:val="24"/>
          <w:szCs w:val="24"/>
        </w:rPr>
        <w:t>Целевая направленность ВСОКО:</w:t>
      </w:r>
    </w:p>
    <w:p w14:paraId="78986882" w14:textId="1A8914FC" w:rsidR="00566E25" w:rsidRP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­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14:paraId="06DC98CC" w14:textId="1185A2B3" w:rsidR="00566E25" w:rsidRPr="00566E25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­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</w:t>
      </w:r>
    </w:p>
    <w:p w14:paraId="37A99CF4" w14:textId="57DE8F1E" w:rsidR="00852B62" w:rsidRDefault="00566E2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14:paraId="46AAD521" w14:textId="0DEF6939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­ принятие обоснованных и своевременных управленческих решений по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Pr="00CD4214">
        <w:rPr>
          <w:rFonts w:ascii="Times New Roman" w:hAnsi="Times New Roman" w:cs="Times New Roman"/>
          <w:sz w:val="24"/>
          <w:szCs w:val="24"/>
        </w:rPr>
        <w:t>совер</w:t>
      </w:r>
      <w:r w:rsidR="00564AA2">
        <w:rPr>
          <w:rFonts w:ascii="Times New Roman" w:hAnsi="Times New Roman" w:cs="Times New Roman"/>
          <w:sz w:val="24"/>
          <w:szCs w:val="24"/>
        </w:rPr>
        <w:t xml:space="preserve">шенствованию </w:t>
      </w:r>
      <w:r w:rsidRPr="00CD4214">
        <w:rPr>
          <w:rFonts w:ascii="Times New Roman" w:hAnsi="Times New Roman" w:cs="Times New Roman"/>
          <w:sz w:val="24"/>
          <w:szCs w:val="24"/>
        </w:rPr>
        <w:t>образования и повышению уровня информированности родителей (законных представителей);</w:t>
      </w:r>
    </w:p>
    <w:p w14:paraId="22BF2184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­ прогнозирование развития образовательной среды ДОУ.</w:t>
      </w:r>
    </w:p>
    <w:p w14:paraId="19758638" w14:textId="1085A2D6" w:rsidR="00CD4214" w:rsidRPr="00CD4214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использовались:</w:t>
      </w:r>
    </w:p>
    <w:p w14:paraId="4CAACDD6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анализ результатов внутреннего контроля образовательной деятельности; </w:t>
      </w:r>
    </w:p>
    <w:p w14:paraId="4FA76D1F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педагогический мониторинг; </w:t>
      </w:r>
    </w:p>
    <w:p w14:paraId="65122B0E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психолого-педагогическая диагностика; </w:t>
      </w:r>
    </w:p>
    <w:p w14:paraId="050AAE67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социологическое анкетирование (участников образовательных отношений); </w:t>
      </w:r>
    </w:p>
    <w:p w14:paraId="4A354768" w14:textId="23861C5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аналитические отчеты педагогов ДОУ (об итогах реализации образовательной программы ДОУ, созданных условиях для качественной реализации образовательной программы ДОУ) </w:t>
      </w:r>
    </w:p>
    <w:p w14:paraId="79014A47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­ наблюдение организованной образовательной деятельности, мероприятий, организуемых</w:t>
      </w:r>
    </w:p>
    <w:p w14:paraId="418B7C68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педагогами ДОУ. </w:t>
      </w:r>
    </w:p>
    <w:p w14:paraId="1F3069F1" w14:textId="3EF39D24" w:rsidR="00CD4214" w:rsidRPr="00CD4214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>Предметом системы оценки качества образования являются:</w:t>
      </w:r>
    </w:p>
    <w:p w14:paraId="1F5CF2F5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качество условий реализации образовательной программы дошкольного образования </w:t>
      </w:r>
    </w:p>
    <w:p w14:paraId="4BE16184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ДОУ; </w:t>
      </w:r>
    </w:p>
    <w:p w14:paraId="2066EDDB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качество организации образовательной деятельности в ДОУ; </w:t>
      </w:r>
    </w:p>
    <w:p w14:paraId="27BFA96D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качество результатов реализации образовательной программы дошкольного образования </w:t>
      </w:r>
    </w:p>
    <w:p w14:paraId="7ED37D48" w14:textId="77777777" w:rsidR="00CD4214" w:rsidRP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ДОУ. </w:t>
      </w:r>
    </w:p>
    <w:p w14:paraId="629A3400" w14:textId="19E9648C" w:rsidR="00CD4214" w:rsidRPr="00CD4214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214" w:rsidRPr="00CD4214">
        <w:rPr>
          <w:rFonts w:ascii="Times New Roman" w:hAnsi="Times New Roman" w:cs="Times New Roman"/>
          <w:sz w:val="24"/>
          <w:szCs w:val="24"/>
        </w:rPr>
        <w:t>Определение качества образования осуществлялось экспертной группой из числа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работников ДОУ в процессе проведения контрольно-оценочных действий. На основании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полученных экспертной группой данных о качестве объектов ВСОКО составлена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настоящая «Аналитическая справка о результатах ВСОКО», в которой представлены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выводы о качестве образовательной программы дошкольного образования, реализуемой в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ДОУ, и условиях ее реализации, соответствие образовательной деятельности потребностям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воспитанников.</w:t>
      </w:r>
    </w:p>
    <w:p w14:paraId="767A67C1" w14:textId="7A42EDE6" w:rsidR="00CD4214" w:rsidRPr="00CD4214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Выводы, представленные в настоящей «Аналитической справке о результатах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ВСОКО», являются необходимыми для администрации ДОУ в качестве оснований для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принятия управленческих решений о возможных направлениях развития ДОУ, а также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представляют интерес для работников, представителей родительской общественности и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учреждений и организаций, заинтересованных в управлении качеством образования и </w:t>
      </w:r>
    </w:p>
    <w:p w14:paraId="3432C19B" w14:textId="50EB584A" w:rsidR="00CD4214" w:rsidRDefault="00CD421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развитии системы дошкольного образования.</w:t>
      </w:r>
    </w:p>
    <w:p w14:paraId="0012BBF3" w14:textId="77777777" w:rsid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236BC" w14:textId="38DDCC44" w:rsid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F09">
        <w:rPr>
          <w:rFonts w:ascii="Times New Roman" w:hAnsi="Times New Roman" w:cs="Times New Roman"/>
          <w:b/>
          <w:bCs/>
          <w:sz w:val="28"/>
          <w:szCs w:val="28"/>
        </w:rPr>
        <w:t>1. Оценка развивающей предметно-пространственной среды в ДОУ</w:t>
      </w:r>
    </w:p>
    <w:p w14:paraId="2FF21071" w14:textId="77777777" w:rsidR="00564AA2" w:rsidRPr="00C11F09" w:rsidRDefault="00564AA2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25C21" w14:textId="03E996A8" w:rsidR="00C11F09" w:rsidRP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Оценка РППС в группах показала, что среда безопасна, трансформируема, современна, вариативна, отвечает критериям функционального комфорта, обеспечивает достижение нового, перспективного уровня в развитии детской деятельности. Лёгкая мебель, ширмы позволяют ограничивать или расширять игровое пространство. Содержание развивающей предметно-пространственной среды соответствует </w:t>
      </w:r>
      <w:proofErr w:type="spellStart"/>
      <w:r w:rsidRPr="00C11F09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C11F09">
        <w:rPr>
          <w:rFonts w:ascii="Times New Roman" w:hAnsi="Times New Roman" w:cs="Times New Roman"/>
          <w:sz w:val="24"/>
          <w:szCs w:val="24"/>
        </w:rPr>
        <w:t xml:space="preserve"> социализации мальчиков и девочек. (Приложение № 1)</w:t>
      </w:r>
    </w:p>
    <w:p w14:paraId="79945166" w14:textId="326F972A" w:rsidR="00C11F09" w:rsidRP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Группы обеспечены игрушками и материалами для сюжетных игр, набор кукол в своем большинстве многообразен. Ролевая атрибутика, облегчающая принятие ролевой позиции в игре, также широка и многообразна. Наблюдается наличие ролевой атрибутики для мальчиков (фуражки, пилотки, воротнички и пр.), что обогащает игры и позволяет мальчикам полноценно включиться в ее содержание. </w:t>
      </w:r>
    </w:p>
    <w:p w14:paraId="36C6B680" w14:textId="76BCD934" w:rsid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Разными видами материала представлено и оборудование для познавательной деятельности: детская литература, образно-символический материал, дидактические игры. То же касается дидактических материалов: картинок, схем игр, они имеются в достаточном количестве. </w:t>
      </w:r>
    </w:p>
    <w:p w14:paraId="3E4785A1" w14:textId="481F75E5" w:rsid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>Видим необходимость пополнения материалов для самостоятельного разнообразного детского экспериментирования, направленного на познание закономерностей механического движения в обыденной жизни: свободного падения, вращения и пр. Материал по конструированию и раздаточный материал в достаточном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F09">
        <w:rPr>
          <w:rFonts w:ascii="Times New Roman" w:hAnsi="Times New Roman" w:cs="Times New Roman"/>
          <w:sz w:val="24"/>
          <w:szCs w:val="24"/>
        </w:rPr>
        <w:t>количестве.</w:t>
      </w:r>
    </w:p>
    <w:p w14:paraId="2CA6ADA2" w14:textId="6E33899B" w:rsidR="00C11F09" w:rsidRP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1F09">
        <w:rPr>
          <w:rFonts w:ascii="Times New Roman" w:hAnsi="Times New Roman" w:cs="Times New Roman"/>
          <w:sz w:val="24"/>
          <w:szCs w:val="24"/>
        </w:rPr>
        <w:t xml:space="preserve">Почти во всех группах в достаточном количестве представлены книги для детей, однако, нужно неоднократно обновлять книги в книжном уголке. </w:t>
      </w:r>
    </w:p>
    <w:p w14:paraId="3F1B7594" w14:textId="1E565B39" w:rsidR="00C11F09" w:rsidRP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На основе анализа инфраструктуры групп видим соответствие рекомендациям в соответствии с ФОП ДО материально-технической базы на 65%, и необходимость насыщения разнообразными играми, пособиями, материалами в групповые помещения. </w:t>
      </w:r>
    </w:p>
    <w:p w14:paraId="2FAE274B" w14:textId="11A84DFD" w:rsidR="00C11F09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C11F09">
        <w:rPr>
          <w:rFonts w:ascii="Times New Roman" w:hAnsi="Times New Roman" w:cs="Times New Roman"/>
          <w:sz w:val="24"/>
          <w:szCs w:val="24"/>
        </w:rPr>
        <w:t>: материальное оснащение для игровой деятельности в достаточном и разнообразном количестве, соответствует требованиям программы и возрастным особенностям детей, но требует пополнения и коррекции.</w:t>
      </w:r>
    </w:p>
    <w:p w14:paraId="5F0D6EE3" w14:textId="77777777" w:rsidR="00C11F09" w:rsidRPr="00F83A5B" w:rsidRDefault="00C11F09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4D480" w14:textId="77777777" w:rsidR="00F83A5B" w:rsidRP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A5B">
        <w:rPr>
          <w:rFonts w:ascii="Times New Roman" w:hAnsi="Times New Roman" w:cs="Times New Roman"/>
          <w:b/>
          <w:bCs/>
          <w:sz w:val="28"/>
          <w:szCs w:val="28"/>
        </w:rPr>
        <w:t>2. Оценка материально-технических условий</w:t>
      </w:r>
    </w:p>
    <w:p w14:paraId="7510758A" w14:textId="1B968E6F" w:rsidR="00F83A5B" w:rsidRP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83A5B">
        <w:rPr>
          <w:rFonts w:ascii="Times New Roman" w:hAnsi="Times New Roman" w:cs="Times New Roman"/>
          <w:sz w:val="24"/>
          <w:szCs w:val="24"/>
        </w:rPr>
        <w:t>Анализ материально-технических условий показа, что в ДОУ созданы необ</w:t>
      </w:r>
      <w:r w:rsidR="00101CF3">
        <w:rPr>
          <w:rFonts w:ascii="Times New Roman" w:hAnsi="Times New Roman" w:cs="Times New Roman"/>
          <w:sz w:val="24"/>
          <w:szCs w:val="24"/>
        </w:rPr>
        <w:t xml:space="preserve">ходимые условия для реализации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>П ДО, определяемые санитарно-эпидемиологическими нормами и 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 оснащенностью помещений развивающей предметно-пространственной средой, требованиями к материально-техническому обеспечению программы.</w:t>
      </w:r>
      <w:proofErr w:type="gramEnd"/>
      <w:r w:rsidRPr="00F83A5B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14:paraId="5100ED5E" w14:textId="03764416" w:rsid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3A5B">
        <w:rPr>
          <w:rFonts w:ascii="Times New Roman" w:hAnsi="Times New Roman" w:cs="Times New Roman"/>
          <w:sz w:val="24"/>
          <w:szCs w:val="24"/>
        </w:rPr>
        <w:t>В целях создания безопасных условий в ДОУ установлено наружное видеонаблюдение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1CF3">
        <w:rPr>
          <w:rFonts w:ascii="Times New Roman" w:hAnsi="Times New Roman" w:cs="Times New Roman"/>
          <w:sz w:val="24"/>
          <w:szCs w:val="24"/>
        </w:rPr>
        <w:t>тревожная кнопка и 2</w:t>
      </w:r>
      <w:r w:rsidRPr="00F83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5B">
        <w:rPr>
          <w:rFonts w:ascii="Times New Roman" w:hAnsi="Times New Roman" w:cs="Times New Roman"/>
          <w:sz w:val="24"/>
          <w:szCs w:val="24"/>
        </w:rPr>
        <w:t>брелка</w:t>
      </w:r>
      <w:proofErr w:type="spellEnd"/>
      <w:r w:rsidRPr="00F83A5B">
        <w:rPr>
          <w:rFonts w:ascii="Times New Roman" w:hAnsi="Times New Roman" w:cs="Times New Roman"/>
          <w:sz w:val="24"/>
          <w:szCs w:val="24"/>
        </w:rPr>
        <w:t xml:space="preserve"> с выводом сигнал на пульт «Тревога»</w:t>
      </w:r>
      <w:r w:rsidR="00101CF3">
        <w:rPr>
          <w:rFonts w:ascii="Times New Roman" w:hAnsi="Times New Roman" w:cs="Times New Roman"/>
          <w:sz w:val="24"/>
          <w:szCs w:val="24"/>
        </w:rPr>
        <w:t>.</w:t>
      </w:r>
    </w:p>
    <w:p w14:paraId="731EE64E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EBC4F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B0502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BDD31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174DE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D6135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71222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F8110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70D12" w14:textId="77777777" w:rsidR="00101CF3" w:rsidRDefault="00101CF3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F59DB" w14:textId="77777777" w:rsidR="00F83A5B" w:rsidRP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EFF9F" w14:textId="77777777" w:rsid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lastRenderedPageBreak/>
        <w:t>Наличие помещений для реализации образовательного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603"/>
        <w:gridCol w:w="2606"/>
        <w:gridCol w:w="2606"/>
      </w:tblGrid>
      <w:tr w:rsidR="00F83A5B" w14:paraId="4BD71843" w14:textId="77777777" w:rsidTr="00101CF3">
        <w:tc>
          <w:tcPr>
            <w:tcW w:w="2607" w:type="dxa"/>
          </w:tcPr>
          <w:p w14:paraId="5734E00D" w14:textId="77777777" w:rsidR="00F83A5B" w:rsidRPr="00F83A5B" w:rsidRDefault="00F83A5B" w:rsidP="0010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2843A33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14:paraId="1B6D0C7A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18459E5" w14:textId="5FE3390F" w:rsidR="00F83A5B" w:rsidRDefault="00F83A5B" w:rsidP="0010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06" w:type="dxa"/>
          </w:tcPr>
          <w:p w14:paraId="480C3CE8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14:paraId="18896BC5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14:paraId="0D797B2A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1A73E806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  <w:p w14:paraId="6B98EED7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</w:p>
          <w:p w14:paraId="650FA4F1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24378EB0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с ростом (в %)</w:t>
            </w:r>
          </w:p>
          <w:p w14:paraId="0876ACFD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306F3E10" w14:textId="77777777" w:rsidTr="00101CF3">
        <w:tc>
          <w:tcPr>
            <w:tcW w:w="2607" w:type="dxa"/>
          </w:tcPr>
          <w:p w14:paraId="15CA9E94" w14:textId="0A799544" w:rsidR="00F83A5B" w:rsidRDefault="00F83A5B" w:rsidP="0010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03" w:type="dxa"/>
          </w:tcPr>
          <w:p w14:paraId="19325E3F" w14:textId="106A5DF2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14:paraId="3C565F7E" w14:textId="782CE0B8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14:paraId="45C79981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589A3EFC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30BB765A" w14:textId="77777777" w:rsidTr="00101CF3">
        <w:tc>
          <w:tcPr>
            <w:tcW w:w="2607" w:type="dxa"/>
          </w:tcPr>
          <w:p w14:paraId="36ACB099" w14:textId="3C4076F2" w:rsidR="00F83A5B" w:rsidRDefault="00F83A5B" w:rsidP="0010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603" w:type="dxa"/>
          </w:tcPr>
          <w:p w14:paraId="19FFADAF" w14:textId="4245853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14:paraId="00B6CCB9" w14:textId="3290C05F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14:paraId="3E103C84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7FD886E2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00C11C75" w14:textId="77777777" w:rsidTr="00101CF3">
        <w:tc>
          <w:tcPr>
            <w:tcW w:w="2607" w:type="dxa"/>
          </w:tcPr>
          <w:p w14:paraId="35077837" w14:textId="412DC30A" w:rsidR="00F83A5B" w:rsidRPr="00F83A5B" w:rsidRDefault="00F83A5B" w:rsidP="0010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  <w:p w14:paraId="22B82F71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0F00C63D" w14:textId="2E06015E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14:paraId="2BC1D0E0" w14:textId="2B93737C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14:paraId="482BEEE3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576FC7D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19F8A9FA" w14:textId="77777777" w:rsidTr="00101CF3">
        <w:tc>
          <w:tcPr>
            <w:tcW w:w="2607" w:type="dxa"/>
          </w:tcPr>
          <w:p w14:paraId="672BCBF8" w14:textId="3370937E" w:rsidR="00F83A5B" w:rsidRDefault="00F83A5B" w:rsidP="0010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603" w:type="dxa"/>
          </w:tcPr>
          <w:p w14:paraId="163CC5C8" w14:textId="4CC44DBD" w:rsidR="00F83A5B" w:rsidRDefault="00101CF3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14:paraId="347C5795" w14:textId="0A988818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14:paraId="182AEB3A" w14:textId="77777777" w:rsidR="00F83A5B" w:rsidRP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138C560" w14:textId="77777777" w:rsidR="00F83A5B" w:rsidRDefault="00F83A5B" w:rsidP="00101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A056F" w14:textId="77777777" w:rsidR="00F83A5B" w:rsidRP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1A3F1" w14:textId="6CEB5112" w:rsidR="00F83A5B" w:rsidRP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3A5B">
        <w:rPr>
          <w:rFonts w:ascii="Times New Roman" w:hAnsi="Times New Roman" w:cs="Times New Roman"/>
          <w:sz w:val="24"/>
          <w:szCs w:val="24"/>
        </w:rPr>
        <w:t>В ходе анализа инфраструктуры и методического обеспечения реализации Федеральной</w:t>
      </w:r>
      <w:r w:rsidR="00D96554">
        <w:rPr>
          <w:rFonts w:ascii="Times New Roman" w:hAnsi="Times New Roman" w:cs="Times New Roman"/>
          <w:sz w:val="24"/>
          <w:szCs w:val="24"/>
        </w:rPr>
        <w:t xml:space="preserve"> </w:t>
      </w:r>
      <w:r w:rsidRPr="00F83A5B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</w:t>
      </w:r>
      <w:r w:rsidR="00101CF3">
        <w:rPr>
          <w:rFonts w:ascii="Times New Roman" w:hAnsi="Times New Roman" w:cs="Times New Roman"/>
          <w:sz w:val="24"/>
          <w:szCs w:val="24"/>
        </w:rPr>
        <w:t xml:space="preserve">о образования» выявлено, что в </w:t>
      </w:r>
      <w:r w:rsidR="00D96554"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 xml:space="preserve">П ДО </w:t>
      </w:r>
      <w:r w:rsidR="009443D8" w:rsidRPr="00F83A5B">
        <w:rPr>
          <w:rFonts w:ascii="Times New Roman" w:hAnsi="Times New Roman" w:cs="Times New Roman"/>
          <w:sz w:val="24"/>
          <w:szCs w:val="24"/>
        </w:rPr>
        <w:t>М</w:t>
      </w:r>
      <w:r w:rsidR="00101CF3">
        <w:rPr>
          <w:rFonts w:ascii="Times New Roman" w:hAnsi="Times New Roman" w:cs="Times New Roman"/>
          <w:sz w:val="24"/>
          <w:szCs w:val="24"/>
        </w:rPr>
        <w:t>Б</w:t>
      </w:r>
      <w:r w:rsidR="009443D8" w:rsidRPr="00F83A5B">
        <w:rPr>
          <w:rFonts w:ascii="Times New Roman" w:hAnsi="Times New Roman" w:cs="Times New Roman"/>
          <w:sz w:val="24"/>
          <w:szCs w:val="24"/>
        </w:rPr>
        <w:t>ДОУ №</w:t>
      </w:r>
      <w:r w:rsidRPr="00F83A5B">
        <w:rPr>
          <w:rFonts w:ascii="Times New Roman" w:hAnsi="Times New Roman" w:cs="Times New Roman"/>
          <w:sz w:val="24"/>
          <w:szCs w:val="24"/>
        </w:rPr>
        <w:t xml:space="preserve"> </w:t>
      </w:r>
      <w:r w:rsidR="00101CF3">
        <w:rPr>
          <w:rFonts w:ascii="Times New Roman" w:hAnsi="Times New Roman" w:cs="Times New Roman"/>
          <w:sz w:val="24"/>
          <w:szCs w:val="24"/>
        </w:rPr>
        <w:t>221</w:t>
      </w:r>
      <w:r w:rsidRPr="00F83A5B">
        <w:rPr>
          <w:rFonts w:ascii="Times New Roman" w:hAnsi="Times New Roman" w:cs="Times New Roman"/>
          <w:sz w:val="24"/>
          <w:szCs w:val="24"/>
        </w:rPr>
        <w:t xml:space="preserve"> обеспеченнос</w:t>
      </w:r>
      <w:r w:rsidR="00101CF3">
        <w:rPr>
          <w:rFonts w:ascii="Times New Roman" w:hAnsi="Times New Roman" w:cs="Times New Roman"/>
          <w:sz w:val="24"/>
          <w:szCs w:val="24"/>
        </w:rPr>
        <w:t>ть инфраструктуры составляет – 87</w:t>
      </w:r>
      <w:r w:rsidRPr="00F83A5B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393E990" w14:textId="034B82ED" w:rsidR="00F83A5B" w:rsidRPr="00F83A5B" w:rsidRDefault="00D9655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A5B" w:rsidRPr="00D9655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F83A5B" w:rsidRPr="00F83A5B">
        <w:rPr>
          <w:rFonts w:ascii="Times New Roman" w:hAnsi="Times New Roman" w:cs="Times New Roman"/>
          <w:sz w:val="24"/>
          <w:szCs w:val="24"/>
        </w:rPr>
        <w:t>: По результатам внутреннего аудита оснащенность ДОУ является достаточной для реализации образовательной программы дошкольного образования.</w:t>
      </w:r>
    </w:p>
    <w:p w14:paraId="29CDCAD6" w14:textId="6DF0665C" w:rsidR="00F83A5B" w:rsidRPr="00F83A5B" w:rsidRDefault="00D9655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A5B" w:rsidRPr="00F83A5B">
        <w:rPr>
          <w:rFonts w:ascii="Times New Roman" w:hAnsi="Times New Roman" w:cs="Times New Roman"/>
          <w:sz w:val="24"/>
          <w:szCs w:val="24"/>
        </w:rPr>
        <w:t>Меры по повышению уровня готовности к реализац</w:t>
      </w:r>
      <w:r w:rsidR="00101CF3">
        <w:rPr>
          <w:rFonts w:ascii="Times New Roman" w:hAnsi="Times New Roman" w:cs="Times New Roman"/>
          <w:sz w:val="24"/>
          <w:szCs w:val="24"/>
        </w:rPr>
        <w:t xml:space="preserve">ии Федеральной образовательной </w:t>
      </w:r>
      <w:r w:rsidR="00F83A5B" w:rsidRPr="00F83A5B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образования: </w:t>
      </w:r>
    </w:p>
    <w:p w14:paraId="0619CBEB" w14:textId="4E644983" w:rsidR="00F83A5B" w:rsidRPr="00F83A5B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 xml:space="preserve">1. По мере возможности пополнять и улучшать инфраструктуру </w:t>
      </w:r>
      <w:r w:rsidR="00D96554" w:rsidRPr="00F83A5B">
        <w:rPr>
          <w:rFonts w:ascii="Times New Roman" w:hAnsi="Times New Roman" w:cs="Times New Roman"/>
          <w:sz w:val="24"/>
          <w:szCs w:val="24"/>
        </w:rPr>
        <w:t>М</w:t>
      </w:r>
      <w:r w:rsidR="00101CF3">
        <w:rPr>
          <w:rFonts w:ascii="Times New Roman" w:hAnsi="Times New Roman" w:cs="Times New Roman"/>
          <w:sz w:val="24"/>
          <w:szCs w:val="24"/>
        </w:rPr>
        <w:t>Б</w:t>
      </w:r>
      <w:r w:rsidR="00D96554" w:rsidRPr="00F83A5B">
        <w:rPr>
          <w:rFonts w:ascii="Times New Roman" w:hAnsi="Times New Roman" w:cs="Times New Roman"/>
          <w:sz w:val="24"/>
          <w:szCs w:val="24"/>
        </w:rPr>
        <w:t>ДОУ №</w:t>
      </w:r>
      <w:r w:rsidRPr="00F83A5B">
        <w:rPr>
          <w:rFonts w:ascii="Times New Roman" w:hAnsi="Times New Roman" w:cs="Times New Roman"/>
          <w:sz w:val="24"/>
          <w:szCs w:val="24"/>
        </w:rPr>
        <w:t xml:space="preserve"> </w:t>
      </w:r>
      <w:r w:rsidR="00101CF3">
        <w:rPr>
          <w:rFonts w:ascii="Times New Roman" w:hAnsi="Times New Roman" w:cs="Times New Roman"/>
          <w:sz w:val="24"/>
          <w:szCs w:val="24"/>
        </w:rPr>
        <w:t>221</w:t>
      </w:r>
      <w:r w:rsidRPr="00F83A5B">
        <w:rPr>
          <w:rFonts w:ascii="Times New Roman" w:hAnsi="Times New Roman" w:cs="Times New Roman"/>
          <w:sz w:val="24"/>
          <w:szCs w:val="24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14:paraId="1083871A" w14:textId="26B0B816" w:rsidR="00C11F09" w:rsidRDefault="00F83A5B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>2. Обновить учебно-методический комплект для реализации ФОП ДО</w:t>
      </w:r>
    </w:p>
    <w:p w14:paraId="740D4689" w14:textId="77777777" w:rsidR="00D96554" w:rsidRDefault="00D9655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F336E" w14:textId="77777777" w:rsidR="00D96554" w:rsidRPr="00D96554" w:rsidRDefault="00D9655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554">
        <w:rPr>
          <w:rFonts w:ascii="Times New Roman" w:hAnsi="Times New Roman" w:cs="Times New Roman"/>
          <w:b/>
          <w:bCs/>
          <w:sz w:val="28"/>
          <w:szCs w:val="28"/>
        </w:rPr>
        <w:t>3. Оценка кадровых условий</w:t>
      </w:r>
    </w:p>
    <w:p w14:paraId="37E69858" w14:textId="3D089617" w:rsidR="00D96554" w:rsidRPr="00D96554" w:rsidRDefault="00D96554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6554">
        <w:rPr>
          <w:rFonts w:ascii="Times New Roman" w:hAnsi="Times New Roman" w:cs="Times New Roman"/>
          <w:sz w:val="24"/>
          <w:szCs w:val="24"/>
        </w:rPr>
        <w:t>В ходе анализа проведено изучение образовательного и квалификационного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554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07005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  <w:r w:rsidRPr="00D96554">
        <w:rPr>
          <w:rFonts w:ascii="Times New Roman" w:hAnsi="Times New Roman" w:cs="Times New Roman"/>
          <w:sz w:val="24"/>
          <w:szCs w:val="24"/>
        </w:rPr>
        <w:t xml:space="preserve"> По результатам проведенной работы выявлено:</w:t>
      </w:r>
    </w:p>
    <w:p w14:paraId="05A395F5" w14:textId="2F748809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6554" w:rsidRPr="00D96554">
        <w:rPr>
          <w:rFonts w:ascii="Times New Roman" w:hAnsi="Times New Roman" w:cs="Times New Roman"/>
          <w:sz w:val="24"/>
          <w:szCs w:val="24"/>
        </w:rPr>
        <w:t xml:space="preserve">Укомплектованность ДОУ педагогическими кадрами в 2023 году составляет </w:t>
      </w:r>
      <w:r w:rsidR="00D96554">
        <w:rPr>
          <w:rFonts w:ascii="Times New Roman" w:hAnsi="Times New Roman" w:cs="Times New Roman"/>
          <w:sz w:val="24"/>
          <w:szCs w:val="24"/>
        </w:rPr>
        <w:t>100</w:t>
      </w:r>
      <w:r w:rsidR="00101CF3">
        <w:rPr>
          <w:rFonts w:ascii="Times New Roman" w:hAnsi="Times New Roman" w:cs="Times New Roman"/>
          <w:sz w:val="24"/>
          <w:szCs w:val="24"/>
        </w:rPr>
        <w:t>%</w:t>
      </w:r>
      <w:r w:rsidR="00D96554" w:rsidRPr="00D96554">
        <w:rPr>
          <w:rFonts w:ascii="Times New Roman" w:hAnsi="Times New Roman" w:cs="Times New Roman"/>
          <w:sz w:val="24"/>
          <w:szCs w:val="24"/>
        </w:rPr>
        <w:t xml:space="preserve">, укомплектованность специалистами на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D96554" w:rsidRPr="00D96554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893926B" w14:textId="24939AF6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B95BA9" w14:textId="23EF2A1F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272E">
        <w:rPr>
          <w:rFonts w:ascii="Times New Roman" w:hAnsi="Times New Roman" w:cs="Times New Roman"/>
          <w:sz w:val="24"/>
          <w:szCs w:val="24"/>
        </w:rPr>
        <w:t xml:space="preserve">Если сравнивать соотношение численности педагогических работников, то можно проследить уровень профессионализма педагогических работников: </w:t>
      </w:r>
    </w:p>
    <w:p w14:paraId="44FE4A52" w14:textId="77777777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- доля педагогических работников с высшей квалификационной категорией </w:t>
      </w:r>
    </w:p>
    <w:p w14:paraId="6A76118A" w14:textId="073DBB68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01CF3">
        <w:rPr>
          <w:rFonts w:ascii="Times New Roman" w:hAnsi="Times New Roman" w:cs="Times New Roman"/>
          <w:sz w:val="24"/>
          <w:szCs w:val="24"/>
        </w:rPr>
        <w:t>24</w:t>
      </w:r>
      <w:r w:rsidRPr="0075173C">
        <w:rPr>
          <w:rFonts w:ascii="Times New Roman" w:hAnsi="Times New Roman" w:cs="Times New Roman"/>
          <w:sz w:val="24"/>
          <w:szCs w:val="24"/>
        </w:rPr>
        <w:t>%</w:t>
      </w:r>
      <w:r w:rsidRPr="00A2272E">
        <w:rPr>
          <w:rFonts w:ascii="Times New Roman" w:hAnsi="Times New Roman" w:cs="Times New Roman"/>
          <w:sz w:val="24"/>
          <w:szCs w:val="24"/>
        </w:rPr>
        <w:t>;</w:t>
      </w:r>
    </w:p>
    <w:p w14:paraId="4E8BCE99" w14:textId="77777777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- доля педагогических работников с первой квалификационной категорией </w:t>
      </w:r>
    </w:p>
    <w:p w14:paraId="648199E6" w14:textId="12F99B98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01CF3">
        <w:rPr>
          <w:rFonts w:ascii="Times New Roman" w:hAnsi="Times New Roman" w:cs="Times New Roman"/>
          <w:sz w:val="24"/>
          <w:szCs w:val="24"/>
        </w:rPr>
        <w:t>41</w:t>
      </w:r>
      <w:r w:rsidRPr="0075173C">
        <w:rPr>
          <w:rFonts w:ascii="Times New Roman" w:hAnsi="Times New Roman" w:cs="Times New Roman"/>
          <w:sz w:val="24"/>
          <w:szCs w:val="24"/>
        </w:rPr>
        <w:t>%</w:t>
      </w:r>
      <w:r w:rsidRPr="00A2272E">
        <w:rPr>
          <w:rFonts w:ascii="Times New Roman" w:hAnsi="Times New Roman" w:cs="Times New Roman"/>
          <w:sz w:val="24"/>
          <w:szCs w:val="24"/>
        </w:rPr>
        <w:t>;</w:t>
      </w:r>
    </w:p>
    <w:p w14:paraId="5AF9EFFC" w14:textId="6A5758D1" w:rsidR="00A2272E" w:rsidRPr="00A2272E" w:rsidRDefault="00A2272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>- соо</w:t>
      </w:r>
      <w:r w:rsidR="00101CF3">
        <w:rPr>
          <w:rFonts w:ascii="Times New Roman" w:hAnsi="Times New Roman" w:cs="Times New Roman"/>
          <w:sz w:val="24"/>
          <w:szCs w:val="24"/>
        </w:rPr>
        <w:t>тветствие занимаемой должности 30</w:t>
      </w:r>
      <w:r w:rsidRPr="0075173C">
        <w:rPr>
          <w:rFonts w:ascii="Times New Roman" w:hAnsi="Times New Roman" w:cs="Times New Roman"/>
          <w:sz w:val="24"/>
          <w:szCs w:val="24"/>
        </w:rPr>
        <w:t>%</w:t>
      </w:r>
      <w:r w:rsidRPr="00A2272E">
        <w:rPr>
          <w:rFonts w:ascii="Times New Roman" w:hAnsi="Times New Roman" w:cs="Times New Roman"/>
          <w:sz w:val="24"/>
          <w:szCs w:val="24"/>
        </w:rPr>
        <w:t>;</w:t>
      </w:r>
    </w:p>
    <w:p w14:paraId="0CAFE089" w14:textId="742BC1CE" w:rsidR="00A2272E" w:rsidRPr="00A2272E" w:rsidRDefault="0075173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272E" w:rsidRPr="00A2272E">
        <w:rPr>
          <w:rFonts w:ascii="Times New Roman" w:hAnsi="Times New Roman" w:cs="Times New Roman"/>
          <w:sz w:val="24"/>
          <w:szCs w:val="24"/>
        </w:rPr>
        <w:t>Необходимо отметить, что в коллективе преобладающее число педагогических работников,</w:t>
      </w:r>
      <w:r w:rsidR="001D6B91">
        <w:rPr>
          <w:rFonts w:ascii="Times New Roman" w:hAnsi="Times New Roman" w:cs="Times New Roman"/>
          <w:sz w:val="24"/>
          <w:szCs w:val="24"/>
        </w:rPr>
        <w:t xml:space="preserve"> стаж которых от 10 до 15 лет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D08D9" w14:textId="56A6F6C6" w:rsidR="00A2272E" w:rsidRPr="00A2272E" w:rsidRDefault="0075173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Все педагоги регулярно проходят курсы повышения квалификации. На момент </w:t>
      </w:r>
      <w:proofErr w:type="gramStart"/>
      <w:r w:rsidR="00A2272E" w:rsidRPr="00A2272E">
        <w:rPr>
          <w:rFonts w:ascii="Times New Roman" w:hAnsi="Times New Roman" w:cs="Times New Roman"/>
          <w:sz w:val="24"/>
          <w:szCs w:val="24"/>
        </w:rPr>
        <w:t>проведения процедуры внутренней оценки качества образования</w:t>
      </w:r>
      <w:proofErr w:type="gramEnd"/>
      <w:r w:rsidR="00A2272E" w:rsidRPr="00A2272E">
        <w:rPr>
          <w:rFonts w:ascii="Times New Roman" w:hAnsi="Times New Roman" w:cs="Times New Roman"/>
          <w:sz w:val="24"/>
          <w:szCs w:val="24"/>
        </w:rPr>
        <w:t xml:space="preserve"> повышение квалификаци</w:t>
      </w:r>
      <w:r w:rsidR="001D6B91">
        <w:rPr>
          <w:rFonts w:ascii="Times New Roman" w:hAnsi="Times New Roman" w:cs="Times New Roman"/>
          <w:sz w:val="24"/>
          <w:szCs w:val="24"/>
        </w:rPr>
        <w:t xml:space="preserve">и по реализации ФОП ДО и 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 прошли 1</w:t>
      </w:r>
      <w:r w:rsidR="001D6B91">
        <w:rPr>
          <w:rFonts w:ascii="Times New Roman" w:hAnsi="Times New Roman" w:cs="Times New Roman"/>
          <w:sz w:val="24"/>
          <w:szCs w:val="24"/>
        </w:rPr>
        <w:t>00% педагогов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D70EF" w14:textId="746D7A51" w:rsidR="00D96554" w:rsidRDefault="0075173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272E" w:rsidRPr="0075173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 Продолжать работу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2272E" w:rsidRPr="00A2272E">
        <w:rPr>
          <w:rFonts w:ascii="Times New Roman" w:hAnsi="Times New Roman" w:cs="Times New Roman"/>
          <w:sz w:val="24"/>
          <w:szCs w:val="24"/>
        </w:rPr>
        <w:t>создавать условия по повышению профессиональных компетенций педагогов и развития их творческого потенциала.</w:t>
      </w:r>
    </w:p>
    <w:p w14:paraId="26FA6944" w14:textId="77777777" w:rsidR="00564AA2" w:rsidRDefault="00564AA2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5EA70" w14:textId="77777777" w:rsidR="001D6B91" w:rsidRDefault="001D6B91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D9F019" w14:textId="10DCBA50" w:rsidR="0075173C" w:rsidRDefault="0075173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7F779" w14:textId="42C462E4" w:rsidR="0007005E" w:rsidRP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05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Оценка психолого-педагогических условий</w:t>
      </w:r>
    </w:p>
    <w:p w14:paraId="2E903DC8" w14:textId="6907E48B" w:rsidR="0007005E" w:rsidRP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 xml:space="preserve">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развития ребенка от 1,6 лет и до завершения периода дошкольного детства (Приложение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00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4B4D2" w14:textId="6ED78674" w:rsid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>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14:paraId="482A0B75" w14:textId="5D4E07CD" w:rsidR="0007005E" w:rsidRP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005E">
        <w:rPr>
          <w:rFonts w:ascii="Times New Roman" w:hAnsi="Times New Roman" w:cs="Times New Roman"/>
          <w:sz w:val="24"/>
          <w:szCs w:val="24"/>
        </w:rPr>
        <w:t xml:space="preserve">По запросу родителей или педагогов проводится диагностика социально-коммуникативной сферы и детско-родительских отношений. </w:t>
      </w:r>
    </w:p>
    <w:p w14:paraId="323FE6C1" w14:textId="64B3787E" w:rsidR="0007005E" w:rsidRP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>Работа по психологическому просвещению педагогов, родителей осуществляется в системе при взаимодействии администрации, специалистов, воспитателей. Надо отметить, что большое внимание уделяется созданию условий для вовлечения родителей в образовательный процесс в группах. По запросу родителей в течение года проводятся индивидуальные консультации с педагогом-психологом.</w:t>
      </w:r>
    </w:p>
    <w:p w14:paraId="07003AA2" w14:textId="14967CD4" w:rsid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>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Педагогическая диагностика проводится в ходе наблюдения педагогом за деятельностью ребенка в спонтанной и специально организованной среде.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ребенка.</w:t>
      </w:r>
    </w:p>
    <w:p w14:paraId="3C4F76AE" w14:textId="77777777" w:rsid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25386" w14:textId="77777777" w:rsidR="0007005E" w:rsidRP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05E">
        <w:rPr>
          <w:rFonts w:ascii="Times New Roman" w:hAnsi="Times New Roman" w:cs="Times New Roman"/>
          <w:b/>
          <w:bCs/>
          <w:sz w:val="28"/>
          <w:szCs w:val="28"/>
        </w:rPr>
        <w:t>5. Оценка финансовых условий</w:t>
      </w:r>
    </w:p>
    <w:p w14:paraId="3099639B" w14:textId="2C11DBF8" w:rsidR="00832CFA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>Финансовое обеспечение гарантий на получение общедоступного 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>дошкольного образования выполняется за счет средств муниципального бюджета.</w:t>
      </w:r>
      <w:r w:rsidR="00832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C7832" w14:textId="469AA0ED" w:rsidR="0007005E" w:rsidRPr="0007005E" w:rsidRDefault="00832CFA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6B91">
        <w:rPr>
          <w:rFonts w:ascii="Times New Roman" w:hAnsi="Times New Roman" w:cs="Times New Roman"/>
          <w:sz w:val="24"/>
          <w:szCs w:val="24"/>
        </w:rPr>
        <w:t xml:space="preserve">Финансовые условия реализации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07005E">
        <w:rPr>
          <w:rFonts w:ascii="Times New Roman" w:hAnsi="Times New Roman" w:cs="Times New Roman"/>
          <w:sz w:val="24"/>
          <w:szCs w:val="24"/>
        </w:rPr>
        <w:t>5</w:t>
      </w:r>
      <w:r w:rsidR="0007005E" w:rsidRPr="0007005E">
        <w:rPr>
          <w:rFonts w:ascii="Times New Roman" w:hAnsi="Times New Roman" w:cs="Times New Roman"/>
          <w:sz w:val="24"/>
          <w:szCs w:val="24"/>
        </w:rPr>
        <w:t>):</w:t>
      </w:r>
    </w:p>
    <w:p w14:paraId="780C0654" w14:textId="1BC33E78" w:rsidR="0007005E" w:rsidRPr="0007005E" w:rsidRDefault="00832CFA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обеспечивают возможность выполнения требований ФГОС ДО и ФОП ДО к условиям </w:t>
      </w:r>
    </w:p>
    <w:p w14:paraId="005BC180" w14:textId="351C8E1F" w:rsidR="0007005E" w:rsidRPr="0007005E" w:rsidRDefault="0007005E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 xml:space="preserve">реализации и структуре ОП </w:t>
      </w:r>
      <w:proofErr w:type="gramStart"/>
      <w:r w:rsidRPr="000700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00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92100C" w14:textId="14A14010" w:rsidR="0007005E" w:rsidRPr="0007005E" w:rsidRDefault="00832CFA" w:rsidP="001D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обеспечивают р</w:t>
      </w:r>
      <w:r w:rsidR="001D6B91">
        <w:rPr>
          <w:rFonts w:ascii="Times New Roman" w:hAnsi="Times New Roman" w:cs="Times New Roman"/>
          <w:sz w:val="24"/>
          <w:szCs w:val="24"/>
        </w:rPr>
        <w:t xml:space="preserve">еализацию обязательной части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D6B91">
        <w:rPr>
          <w:rFonts w:ascii="Times New Roman" w:hAnsi="Times New Roman" w:cs="Times New Roman"/>
          <w:sz w:val="24"/>
          <w:szCs w:val="24"/>
        </w:rPr>
        <w:t xml:space="preserve">П ДО и части, реализуемой  </w:t>
      </w:r>
      <w:r w:rsidR="0007005E" w:rsidRPr="0007005E">
        <w:rPr>
          <w:rFonts w:ascii="Times New Roman" w:hAnsi="Times New Roman" w:cs="Times New Roman"/>
          <w:sz w:val="24"/>
          <w:szCs w:val="24"/>
        </w:rPr>
        <w:t>участниками образовательного процесса.</w:t>
      </w:r>
      <w:proofErr w:type="gramEnd"/>
    </w:p>
    <w:p w14:paraId="4C9AD223" w14:textId="2BA3E360" w:rsidR="0007005E" w:rsidRDefault="00832CFA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005E" w:rsidRPr="0007005E">
        <w:rPr>
          <w:rFonts w:ascii="Times New Roman" w:hAnsi="Times New Roman" w:cs="Times New Roman"/>
          <w:sz w:val="24"/>
          <w:szCs w:val="24"/>
        </w:rPr>
        <w:t>Финансирование на р</w:t>
      </w:r>
      <w:r w:rsidR="001D6B91">
        <w:rPr>
          <w:rFonts w:ascii="Times New Roman" w:hAnsi="Times New Roman" w:cs="Times New Roman"/>
          <w:sz w:val="24"/>
          <w:szCs w:val="24"/>
        </w:rPr>
        <w:t xml:space="preserve">еализацию 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направлено 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оплату труда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05E" w:rsidRPr="0007005E">
        <w:rPr>
          <w:rFonts w:ascii="Times New Roman" w:hAnsi="Times New Roman" w:cs="Times New Roman"/>
          <w:sz w:val="24"/>
          <w:szCs w:val="24"/>
        </w:rPr>
        <w:t>средства обучения и воспитания, соответствующие материалы.</w:t>
      </w:r>
    </w:p>
    <w:p w14:paraId="780FC896" w14:textId="77777777" w:rsidR="00832CFA" w:rsidRDefault="00832CFA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4A043" w14:textId="77777777" w:rsidR="00832CFA" w:rsidRPr="00832CFA" w:rsidRDefault="00832CFA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CFA">
        <w:rPr>
          <w:rFonts w:ascii="Times New Roman" w:hAnsi="Times New Roman" w:cs="Times New Roman"/>
          <w:b/>
          <w:bCs/>
          <w:sz w:val="28"/>
          <w:szCs w:val="28"/>
        </w:rPr>
        <w:t>6. Анализ качества организации образовательной деятельности</w:t>
      </w:r>
    </w:p>
    <w:p w14:paraId="320E4428" w14:textId="78DA989F" w:rsidR="00832CFA" w:rsidRPr="00832CFA" w:rsidRDefault="00832CFA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2CFA">
        <w:rPr>
          <w:rFonts w:ascii="Times New Roman" w:hAnsi="Times New Roman" w:cs="Times New Roman"/>
          <w:sz w:val="24"/>
          <w:szCs w:val="24"/>
        </w:rPr>
        <w:t>Воспитатели групп осуществляют педагогическую деятельность в соответствии с Уставом, образовательной программой учреждения, разработанной в соответ</w:t>
      </w:r>
      <w:r w:rsidR="001D6B91">
        <w:rPr>
          <w:rFonts w:ascii="Times New Roman" w:hAnsi="Times New Roman" w:cs="Times New Roman"/>
          <w:sz w:val="24"/>
          <w:szCs w:val="24"/>
        </w:rPr>
        <w:t xml:space="preserve">ствии с ФГОС ДО, ФОП </w:t>
      </w:r>
      <w:proofErr w:type="gramStart"/>
      <w:r w:rsidR="001D6B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2CFA">
        <w:rPr>
          <w:rFonts w:ascii="Times New Roman" w:hAnsi="Times New Roman" w:cs="Times New Roman"/>
          <w:sz w:val="24"/>
          <w:szCs w:val="24"/>
        </w:rPr>
        <w:t>, локальными актами</w:t>
      </w:r>
      <w:r w:rsidR="007A260C">
        <w:rPr>
          <w:rFonts w:ascii="Times New Roman" w:hAnsi="Times New Roman" w:cs="Times New Roman"/>
          <w:sz w:val="24"/>
          <w:szCs w:val="24"/>
        </w:rPr>
        <w:t>.</w:t>
      </w:r>
    </w:p>
    <w:p w14:paraId="4DB5D255" w14:textId="335270A6" w:rsidR="00832CFA" w:rsidRPr="00832CFA" w:rsidRDefault="007A260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Учитывается контингент воспитанников, их возрастные и индивидуальные особенности, социальные запросы родителей. </w:t>
      </w:r>
    </w:p>
    <w:p w14:paraId="71C035D8" w14:textId="4CA78F81" w:rsidR="00832CFA" w:rsidRPr="00832CFA" w:rsidRDefault="007A260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деятельности, осуществляемой в процессе организации различных видов деятельности, утверждено руководителем дошкольного образовательного учреждения, составлено к началу учебного года в соответствии с учебным планом учреждения.</w:t>
      </w:r>
    </w:p>
    <w:p w14:paraId="396FBFCC" w14:textId="26CFB921" w:rsidR="00832CFA" w:rsidRPr="00832CFA" w:rsidRDefault="007A260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включает формы (образовательная деятельность, осуществляемая в процессе организации различных видов деятельности,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FA" w:rsidRPr="00832CFA">
        <w:rPr>
          <w:rFonts w:ascii="Times New Roman" w:hAnsi="Times New Roman" w:cs="Times New Roman"/>
          <w:sz w:val="24"/>
          <w:szCs w:val="24"/>
        </w:rPr>
        <w:t>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14:paraId="58C2E2C0" w14:textId="39D33F8D" w:rsidR="00832CFA" w:rsidRPr="00832CFA" w:rsidRDefault="007A260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воспитатели обеспечивают единство воспитательных, развивающих и обучающих целей и задач, при этом решают поставленные цели и задачи, избегая перегрузки детей. </w:t>
      </w:r>
    </w:p>
    <w:p w14:paraId="26320B36" w14:textId="46772CA3" w:rsidR="00832CFA" w:rsidRPr="00832CFA" w:rsidRDefault="007A260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14:paraId="28220988" w14:textId="37C845AB" w:rsidR="00832CFA" w:rsidRPr="00832CFA" w:rsidRDefault="007A260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Отмечено, что вся документация педагогов ведется чисто и аккуратно. </w:t>
      </w:r>
      <w:r w:rsidR="001D6B91">
        <w:rPr>
          <w:rFonts w:ascii="Times New Roman" w:hAnsi="Times New Roman" w:cs="Times New Roman"/>
          <w:sz w:val="24"/>
          <w:szCs w:val="24"/>
        </w:rPr>
        <w:t xml:space="preserve">Комплексно-тематические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планы составлены в соответствии с областями развития. Календарные планы пишутся с учетом 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Диагностика на начало учебного года проведена, диагностические карты заполнены. Социальный паспорт семьи заполнен. </w:t>
      </w:r>
    </w:p>
    <w:p w14:paraId="3C37F714" w14:textId="69864F0E" w:rsidR="00832CFA" w:rsidRPr="00832CFA" w:rsidRDefault="007A260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CFA" w:rsidRPr="007A260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CFA" w:rsidRPr="00832CFA">
        <w:rPr>
          <w:rFonts w:ascii="Times New Roman" w:hAnsi="Times New Roman" w:cs="Times New Roman"/>
          <w:sz w:val="24"/>
          <w:szCs w:val="24"/>
        </w:rPr>
        <w:t xml:space="preserve">Документация,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</w:t>
      </w:r>
      <w:r w:rsidR="001D6B91">
        <w:rPr>
          <w:rFonts w:ascii="Times New Roman" w:hAnsi="Times New Roman" w:cs="Times New Roman"/>
          <w:sz w:val="24"/>
          <w:szCs w:val="24"/>
        </w:rPr>
        <w:t xml:space="preserve">учетом ФГОС ДО, ФОП ДО,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 которая используется в 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 в целом. </w:t>
      </w:r>
      <w:proofErr w:type="gramEnd"/>
    </w:p>
    <w:p w14:paraId="0B0173AA" w14:textId="52CA7BE9" w:rsidR="00832CFA" w:rsidRPr="00832CFA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2CFA" w:rsidRPr="00832CFA">
        <w:rPr>
          <w:rFonts w:ascii="Times New Roman" w:hAnsi="Times New Roman" w:cs="Times New Roman"/>
          <w:sz w:val="24"/>
          <w:szCs w:val="24"/>
        </w:rPr>
        <w:t>Общее состояние ведения текущей документации воспитателей групп оценено как удовлетворительное. Рекомендуется привести документацию к единому шаблону (календарный план, протоколы родительских собраний, план самообразования).</w:t>
      </w:r>
    </w:p>
    <w:p w14:paraId="5AE2DE7C" w14:textId="43504F04" w:rsidR="00832CFA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>Анализ показал, что уровень организации и реализации образовательного процесса в ДОУ выше среднего. Были выявлены направления, по которым необходимо усилить работу.</w:t>
      </w:r>
      <w:r w:rsidR="008B22E7">
        <w:rPr>
          <w:rFonts w:ascii="Times New Roman" w:hAnsi="Times New Roman" w:cs="Times New Roman"/>
          <w:sz w:val="24"/>
          <w:szCs w:val="24"/>
        </w:rPr>
        <w:t xml:space="preserve"> Необходимо вести дополнительное образование в 2024-2025 </w:t>
      </w:r>
      <w:proofErr w:type="spellStart"/>
      <w:r w:rsidR="008B22E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B22E7">
        <w:rPr>
          <w:rFonts w:ascii="Times New Roman" w:hAnsi="Times New Roman" w:cs="Times New Roman"/>
          <w:sz w:val="24"/>
          <w:szCs w:val="24"/>
        </w:rPr>
        <w:t>.</w:t>
      </w:r>
    </w:p>
    <w:p w14:paraId="7F8B9EA9" w14:textId="77777777" w:rsid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BA914" w14:textId="77777777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F8C">
        <w:rPr>
          <w:rFonts w:ascii="Times New Roman" w:hAnsi="Times New Roman" w:cs="Times New Roman"/>
          <w:b/>
          <w:bCs/>
          <w:sz w:val="28"/>
          <w:szCs w:val="28"/>
        </w:rPr>
        <w:t>7. Оценка качества образовательной программы дошкольного образования ДОУ</w:t>
      </w:r>
    </w:p>
    <w:p w14:paraId="4224B8B6" w14:textId="3EE5C4AF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5F8C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D6B91">
        <w:rPr>
          <w:rFonts w:ascii="Times New Roman" w:hAnsi="Times New Roman" w:cs="Times New Roman"/>
          <w:sz w:val="24"/>
          <w:szCs w:val="24"/>
        </w:rPr>
        <w:t>БДОУ № 221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(далее - Программа) разработана 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дошкольного образования (далее - ФГОС ДО), на основе Федеральной образовательной программы дошкольного образования (далее – ФОП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>).</w:t>
      </w:r>
    </w:p>
    <w:p w14:paraId="63C97DD4" w14:textId="46A63F16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 для детей дошкольного возраста (от 1,5 до 8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14:paraId="4E6CB95A" w14:textId="1EE6D291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5F8C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российского народа, исторических и национально-культурных традиций. </w:t>
      </w:r>
    </w:p>
    <w:p w14:paraId="13FD54CD" w14:textId="1B8A500A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5F8C">
        <w:rPr>
          <w:rFonts w:ascii="Times New Roman" w:hAnsi="Times New Roman" w:cs="Times New Roman"/>
          <w:sz w:val="24"/>
          <w:szCs w:val="24"/>
        </w:rPr>
        <w:t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особенностей по основным направлениям развития: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 xml:space="preserve">коммуникативному, познавательному, речевому, художественно-эстетическому, физическому. </w:t>
      </w:r>
    </w:p>
    <w:p w14:paraId="51D311EA" w14:textId="5C5EAA66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Задачи по формированию физических, интеллектуальных и личностных качеств детей решаются </w:t>
      </w:r>
      <w:r w:rsidR="001D6B91" w:rsidRPr="00315F8C">
        <w:rPr>
          <w:rFonts w:ascii="Times New Roman" w:hAnsi="Times New Roman" w:cs="Times New Roman"/>
          <w:sz w:val="24"/>
          <w:szCs w:val="24"/>
        </w:rPr>
        <w:t>интегрировано</w:t>
      </w:r>
      <w:r w:rsidRPr="00315F8C">
        <w:rPr>
          <w:rFonts w:ascii="Times New Roman" w:hAnsi="Times New Roman" w:cs="Times New Roman"/>
          <w:sz w:val="24"/>
          <w:szCs w:val="24"/>
        </w:rPr>
        <w:t xml:space="preserve"> в ходе освоения всех образовательных областей наряду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15F8C">
        <w:rPr>
          <w:rFonts w:ascii="Times New Roman" w:hAnsi="Times New Roman" w:cs="Times New Roman"/>
          <w:sz w:val="24"/>
          <w:szCs w:val="24"/>
        </w:rPr>
        <w:t xml:space="preserve">адачами, отражающими специфику каждой образовательной области. Реализация Программы осуществляется на государственном языке Российской Федерации. </w:t>
      </w:r>
    </w:p>
    <w:p w14:paraId="17BE062D" w14:textId="7448E4DA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Программа реализуется на протяжении всего времени пребывания ребенка в ДОУ: в процессе непрерывной образовательной деятельности 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14:paraId="6FFFBC5E" w14:textId="4CD314DD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Для нормативно-правового обеспечения реализации ОП ДО имеется документация, </w:t>
      </w:r>
    </w:p>
    <w:p w14:paraId="42876FD9" w14:textId="417BF5BB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соответствующая требованиям действующего законодательства, иных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>правовых актов (Устав, локальные акты, лицензия на право осуществления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документы, обеспечивающие процесс управления реализацией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5F8C">
        <w:rPr>
          <w:rFonts w:ascii="Times New Roman" w:hAnsi="Times New Roman" w:cs="Times New Roman"/>
          <w:sz w:val="24"/>
          <w:szCs w:val="24"/>
        </w:rPr>
        <w:t>П ДО и др.).</w:t>
      </w:r>
    </w:p>
    <w:p w14:paraId="260DA5BB" w14:textId="0A2EE652" w:rsidR="00315F8C" w:rsidRPr="00315F8C" w:rsidRDefault="00675BCD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6B91">
        <w:rPr>
          <w:rFonts w:ascii="Times New Roman" w:hAnsi="Times New Roman" w:cs="Times New Roman"/>
          <w:sz w:val="24"/>
          <w:szCs w:val="24"/>
        </w:rPr>
        <w:t xml:space="preserve">Объем обязательной части </w:t>
      </w:r>
      <w:r w:rsidR="00315F8C">
        <w:rPr>
          <w:rFonts w:ascii="Times New Roman" w:hAnsi="Times New Roman" w:cs="Times New Roman"/>
          <w:sz w:val="24"/>
          <w:szCs w:val="24"/>
        </w:rPr>
        <w:t>О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П ДО </w:t>
      </w:r>
      <w:r w:rsidRPr="00315F8C">
        <w:rPr>
          <w:rFonts w:ascii="Times New Roman" w:hAnsi="Times New Roman" w:cs="Times New Roman"/>
          <w:sz w:val="24"/>
          <w:szCs w:val="24"/>
        </w:rPr>
        <w:t>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Pr="00315F8C">
        <w:rPr>
          <w:rFonts w:ascii="Times New Roman" w:hAnsi="Times New Roman" w:cs="Times New Roman"/>
          <w:sz w:val="24"/>
          <w:szCs w:val="24"/>
        </w:rPr>
        <w:t>ДОУ №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</w:t>
      </w:r>
      <w:r w:rsidR="001D6B91">
        <w:rPr>
          <w:rFonts w:ascii="Times New Roman" w:hAnsi="Times New Roman" w:cs="Times New Roman"/>
          <w:sz w:val="24"/>
          <w:szCs w:val="24"/>
        </w:rPr>
        <w:t>221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14:paraId="116AFEFB" w14:textId="302BF174" w:rsidR="00315F8C" w:rsidRPr="00315F8C" w:rsidRDefault="00675BCD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F8C" w:rsidRPr="00315F8C">
        <w:rPr>
          <w:rFonts w:ascii="Times New Roman" w:hAnsi="Times New Roman" w:cs="Times New Roman"/>
          <w:sz w:val="24"/>
          <w:szCs w:val="24"/>
        </w:rPr>
        <w:t>В ходе внут</w:t>
      </w:r>
      <w:r w:rsidR="001D6B91">
        <w:rPr>
          <w:rFonts w:ascii="Times New Roman" w:hAnsi="Times New Roman" w:cs="Times New Roman"/>
          <w:sz w:val="24"/>
          <w:szCs w:val="24"/>
        </w:rPr>
        <w:t xml:space="preserve">реннего аудита на соответствие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5F8C" w:rsidRPr="00315F8C">
        <w:rPr>
          <w:rFonts w:ascii="Times New Roman" w:hAnsi="Times New Roman" w:cs="Times New Roman"/>
          <w:sz w:val="24"/>
          <w:szCs w:val="24"/>
        </w:rPr>
        <w:t>П ДО 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="00315F8C" w:rsidRPr="00315F8C">
        <w:rPr>
          <w:rFonts w:ascii="Times New Roman" w:hAnsi="Times New Roman" w:cs="Times New Roman"/>
          <w:sz w:val="24"/>
          <w:szCs w:val="24"/>
        </w:rPr>
        <w:t>ДОУ</w:t>
      </w:r>
      <w:r w:rsidR="001D6B91">
        <w:rPr>
          <w:rFonts w:ascii="Times New Roman" w:hAnsi="Times New Roman" w:cs="Times New Roman"/>
          <w:sz w:val="24"/>
          <w:szCs w:val="24"/>
        </w:rPr>
        <w:t xml:space="preserve"> № 221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14:paraId="2019CB7A" w14:textId="38D084BE" w:rsidR="00315F8C" w:rsidRPr="00315F8C" w:rsidRDefault="00675BCD" w:rsidP="001D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F8C" w:rsidRPr="00315F8C">
        <w:rPr>
          <w:rFonts w:ascii="Times New Roman" w:hAnsi="Times New Roman" w:cs="Times New Roman"/>
          <w:sz w:val="24"/>
          <w:szCs w:val="24"/>
        </w:rPr>
        <w:t>1. Структура Программы 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="00315F8C" w:rsidRPr="00315F8C">
        <w:rPr>
          <w:rFonts w:ascii="Times New Roman" w:hAnsi="Times New Roman" w:cs="Times New Roman"/>
          <w:sz w:val="24"/>
          <w:szCs w:val="24"/>
        </w:rPr>
        <w:t>ДОУ</w:t>
      </w:r>
      <w:r w:rsidR="001D6B91">
        <w:rPr>
          <w:rFonts w:ascii="Times New Roman" w:hAnsi="Times New Roman" w:cs="Times New Roman"/>
          <w:sz w:val="24"/>
          <w:szCs w:val="24"/>
        </w:rPr>
        <w:t xml:space="preserve"> № 221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соответствует ФОП </w:t>
      </w:r>
      <w:proofErr w:type="gramStart"/>
      <w:r w:rsidR="00315F8C"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15F8C" w:rsidRPr="00315F8C">
        <w:rPr>
          <w:rFonts w:ascii="Times New Roman" w:hAnsi="Times New Roman" w:cs="Times New Roman"/>
          <w:sz w:val="24"/>
          <w:szCs w:val="24"/>
        </w:rPr>
        <w:t xml:space="preserve">: ПС – 100 %. </w:t>
      </w:r>
    </w:p>
    <w:p w14:paraId="189FB9AD" w14:textId="5F255D17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lastRenderedPageBreak/>
        <w:t>2. Соответствие цели и задач Программы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>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="00675BCD" w:rsidRPr="00675BCD">
        <w:rPr>
          <w:rFonts w:ascii="Times New Roman" w:hAnsi="Times New Roman" w:cs="Times New Roman"/>
          <w:sz w:val="24"/>
          <w:szCs w:val="24"/>
        </w:rPr>
        <w:t>ДОУ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 xml:space="preserve">№ </w:t>
      </w:r>
      <w:r w:rsidR="001D6B91">
        <w:rPr>
          <w:rFonts w:ascii="Times New Roman" w:hAnsi="Times New Roman" w:cs="Times New Roman"/>
          <w:sz w:val="24"/>
          <w:szCs w:val="24"/>
        </w:rPr>
        <w:t xml:space="preserve">221 </w:t>
      </w:r>
      <w:r w:rsidRPr="00315F8C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>: ПС –</w:t>
      </w:r>
    </w:p>
    <w:p w14:paraId="42A2D7B9" w14:textId="77777777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100 %. </w:t>
      </w:r>
    </w:p>
    <w:p w14:paraId="7C3A9EAF" w14:textId="04B0B335" w:rsidR="00675BCD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3. Соответствие планируемых результатов по возрастам в Программе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>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="00675BCD" w:rsidRPr="00675BCD">
        <w:rPr>
          <w:rFonts w:ascii="Times New Roman" w:hAnsi="Times New Roman" w:cs="Times New Roman"/>
          <w:sz w:val="24"/>
          <w:szCs w:val="24"/>
        </w:rPr>
        <w:t>ДОУ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1D6B91">
        <w:rPr>
          <w:rFonts w:ascii="Times New Roman" w:hAnsi="Times New Roman" w:cs="Times New Roman"/>
          <w:sz w:val="24"/>
          <w:szCs w:val="24"/>
        </w:rPr>
        <w:t xml:space="preserve">№ 221 </w:t>
      </w:r>
    </w:p>
    <w:p w14:paraId="6FE68E8A" w14:textId="4AAC91D1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– ФОП ДО: ПС – 100 %. </w:t>
      </w:r>
    </w:p>
    <w:p w14:paraId="7AF744C8" w14:textId="77777777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4. Соответствие задач и содержания образовательной деятельности по образовательным </w:t>
      </w:r>
    </w:p>
    <w:p w14:paraId="7B16A836" w14:textId="11B811E2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областям и направлениям воспитания Программы</w:t>
      </w:r>
      <w:r w:rsidR="00675BCD" w:rsidRPr="00675BCD"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>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="00675BCD" w:rsidRPr="00675BCD">
        <w:rPr>
          <w:rFonts w:ascii="Times New Roman" w:hAnsi="Times New Roman" w:cs="Times New Roman"/>
          <w:sz w:val="24"/>
          <w:szCs w:val="24"/>
        </w:rPr>
        <w:t>ДОУ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1D6B91">
        <w:rPr>
          <w:rFonts w:ascii="Times New Roman" w:hAnsi="Times New Roman" w:cs="Times New Roman"/>
          <w:sz w:val="24"/>
          <w:szCs w:val="24"/>
        </w:rPr>
        <w:t xml:space="preserve">№ 221 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– ФОП </w:t>
      </w:r>
    </w:p>
    <w:p w14:paraId="2F400DB0" w14:textId="77777777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ДО: ПС – 100 %. </w:t>
      </w:r>
    </w:p>
    <w:p w14:paraId="4759EC55" w14:textId="77777777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5. Соответствие направленности программ коррекционно-развивающей работы </w:t>
      </w:r>
    </w:p>
    <w:p w14:paraId="5FCC5916" w14:textId="157490A6" w:rsidR="00315F8C" w:rsidRPr="00315F8C" w:rsidRDefault="00315F8C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Программы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>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="00675BCD" w:rsidRPr="00675BCD">
        <w:rPr>
          <w:rFonts w:ascii="Times New Roman" w:hAnsi="Times New Roman" w:cs="Times New Roman"/>
          <w:sz w:val="24"/>
          <w:szCs w:val="24"/>
        </w:rPr>
        <w:t>ДОУ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1D6B91">
        <w:rPr>
          <w:rFonts w:ascii="Times New Roman" w:hAnsi="Times New Roman" w:cs="Times New Roman"/>
          <w:sz w:val="24"/>
          <w:szCs w:val="24"/>
        </w:rPr>
        <w:t xml:space="preserve">№ 221 </w:t>
      </w:r>
      <w:r w:rsidR="00675BCD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– ФОП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: ПС – 100 %. </w:t>
      </w:r>
    </w:p>
    <w:p w14:paraId="52FC800C" w14:textId="12B7A93B" w:rsidR="00315F8C" w:rsidRPr="00315F8C" w:rsidRDefault="00315F8C" w:rsidP="003F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6. Совокупное соответствие разделов Программы 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>М</w:t>
      </w:r>
      <w:r w:rsidR="001D6B91">
        <w:rPr>
          <w:rFonts w:ascii="Times New Roman" w:hAnsi="Times New Roman" w:cs="Times New Roman"/>
          <w:sz w:val="24"/>
          <w:szCs w:val="24"/>
        </w:rPr>
        <w:t>Б</w:t>
      </w:r>
      <w:r w:rsidR="00675BCD" w:rsidRPr="00675BCD">
        <w:rPr>
          <w:rFonts w:ascii="Times New Roman" w:hAnsi="Times New Roman" w:cs="Times New Roman"/>
          <w:sz w:val="24"/>
          <w:szCs w:val="24"/>
        </w:rPr>
        <w:t>ДОУ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1D6B91">
        <w:rPr>
          <w:rFonts w:ascii="Times New Roman" w:hAnsi="Times New Roman" w:cs="Times New Roman"/>
          <w:sz w:val="24"/>
          <w:szCs w:val="24"/>
        </w:rPr>
        <w:t>№ 221</w:t>
      </w:r>
      <w:r w:rsidR="00675BCD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обязательному минимуму содержания, заданному ФОП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>: ПС – 100 %.</w:t>
      </w:r>
    </w:p>
    <w:p w14:paraId="409EABD0" w14:textId="03513C1D" w:rsidR="00315F8C" w:rsidRDefault="00675BCD" w:rsidP="003F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F8C" w:rsidRPr="00675BCD">
        <w:rPr>
          <w:rFonts w:ascii="Times New Roman" w:hAnsi="Times New Roman" w:cs="Times New Roman"/>
          <w:b/>
          <w:bCs/>
          <w:sz w:val="24"/>
          <w:szCs w:val="24"/>
        </w:rPr>
        <w:t>Вывод и рекомендации: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Треб</w:t>
      </w:r>
      <w:r w:rsidR="003F670F">
        <w:rPr>
          <w:rFonts w:ascii="Times New Roman" w:hAnsi="Times New Roman" w:cs="Times New Roman"/>
          <w:sz w:val="24"/>
          <w:szCs w:val="24"/>
        </w:rPr>
        <w:t xml:space="preserve">ования ФОП </w:t>
      </w:r>
      <w:proofErr w:type="gramStart"/>
      <w:r w:rsidR="003F67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F670F">
        <w:rPr>
          <w:rFonts w:ascii="Times New Roman" w:hAnsi="Times New Roman" w:cs="Times New Roman"/>
          <w:sz w:val="24"/>
          <w:szCs w:val="24"/>
        </w:rPr>
        <w:t xml:space="preserve"> при разработке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670F">
        <w:rPr>
          <w:rFonts w:ascii="Times New Roman" w:hAnsi="Times New Roman" w:cs="Times New Roman"/>
          <w:sz w:val="24"/>
          <w:szCs w:val="24"/>
        </w:rPr>
        <w:t xml:space="preserve">П ДО соблюдены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полностью. Каждый раздел состоит из двух частей: обязательная часть и </w:t>
      </w:r>
      <w:r w:rsidRPr="00315F8C">
        <w:rPr>
          <w:rFonts w:ascii="Times New Roman" w:hAnsi="Times New Roman" w:cs="Times New Roman"/>
          <w:sz w:val="24"/>
          <w:szCs w:val="24"/>
        </w:rPr>
        <w:t>часть,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отношений. Обязательная часть на 100 % соответствует содержанию ФОП ДО.</w:t>
      </w:r>
    </w:p>
    <w:p w14:paraId="72847CF9" w14:textId="77777777" w:rsidR="00675BCD" w:rsidRDefault="00675BCD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D00FA" w14:textId="2FFEB0F5" w:rsidR="00675BCD" w:rsidRDefault="00675BCD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BCD">
        <w:rPr>
          <w:rFonts w:ascii="Times New Roman" w:hAnsi="Times New Roman" w:cs="Times New Roman"/>
          <w:b/>
          <w:bCs/>
          <w:sz w:val="28"/>
          <w:szCs w:val="28"/>
        </w:rPr>
        <w:t>8. Анализ удовлетворенности родителей качеством образовательного процесса</w:t>
      </w:r>
    </w:p>
    <w:p w14:paraId="0FD9E4BC" w14:textId="48908EBC" w:rsidR="00675BCD" w:rsidRPr="00675BCD" w:rsidRDefault="00675BCD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41645" w14:textId="38FCAD49" w:rsidR="00952AD5" w:rsidRPr="00952AD5" w:rsidRDefault="00952AD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2AD5">
        <w:rPr>
          <w:rFonts w:ascii="Times New Roman" w:hAnsi="Times New Roman" w:cs="Times New Roman"/>
          <w:sz w:val="24"/>
          <w:szCs w:val="24"/>
        </w:rPr>
        <w:t>При оценке удовлетворенности родителей деятельностью ДОУ было проведено анкетирование, в котором приняло участие (</w:t>
      </w:r>
      <w:r w:rsidR="003F670F">
        <w:rPr>
          <w:rFonts w:ascii="Times New Roman" w:hAnsi="Times New Roman" w:cs="Times New Roman"/>
          <w:sz w:val="24"/>
          <w:szCs w:val="24"/>
        </w:rPr>
        <w:t>74</w:t>
      </w:r>
      <w:r w:rsidRPr="00952AD5">
        <w:rPr>
          <w:rFonts w:ascii="Times New Roman" w:hAnsi="Times New Roman" w:cs="Times New Roman"/>
          <w:sz w:val="24"/>
          <w:szCs w:val="24"/>
        </w:rPr>
        <w:t xml:space="preserve"> % семей). </w:t>
      </w:r>
    </w:p>
    <w:p w14:paraId="3F671BA6" w14:textId="2BDF55BE" w:rsidR="00952AD5" w:rsidRDefault="00952AD5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2AD5">
        <w:rPr>
          <w:rFonts w:ascii="Times New Roman" w:hAnsi="Times New Roman" w:cs="Times New Roman"/>
          <w:sz w:val="24"/>
          <w:szCs w:val="24"/>
        </w:rPr>
        <w:t>Результат анкетирования:</w:t>
      </w:r>
    </w:p>
    <w:p w14:paraId="2AD5DED9" w14:textId="21DFC7D1" w:rsidR="008B22E7" w:rsidRPr="008B22E7" w:rsidRDefault="008B22E7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22E7">
        <w:rPr>
          <w:rFonts w:ascii="Times New Roman" w:hAnsi="Times New Roman" w:cs="Times New Roman"/>
          <w:sz w:val="24"/>
          <w:szCs w:val="24"/>
        </w:rPr>
        <w:t xml:space="preserve">- удовлетворенность родителей работой ДОУ – </w:t>
      </w:r>
      <w:r w:rsidR="003F670F">
        <w:rPr>
          <w:rFonts w:ascii="Times New Roman" w:hAnsi="Times New Roman" w:cs="Times New Roman"/>
          <w:sz w:val="24"/>
          <w:szCs w:val="24"/>
        </w:rPr>
        <w:t>91</w:t>
      </w:r>
      <w:r w:rsidRPr="008B22E7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5F9AC9D4" w14:textId="7896CFE9" w:rsidR="008B22E7" w:rsidRPr="008B22E7" w:rsidRDefault="008B22E7" w:rsidP="003F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22E7">
        <w:rPr>
          <w:rFonts w:ascii="Times New Roman" w:hAnsi="Times New Roman" w:cs="Times New Roman"/>
          <w:sz w:val="24"/>
          <w:szCs w:val="24"/>
        </w:rPr>
        <w:t xml:space="preserve">- удовлетворенность степенью информированности (в том </w:t>
      </w:r>
      <w:r w:rsidR="003F670F">
        <w:rPr>
          <w:rFonts w:ascii="Times New Roman" w:hAnsi="Times New Roman" w:cs="Times New Roman"/>
          <w:sz w:val="24"/>
          <w:szCs w:val="24"/>
        </w:rPr>
        <w:t>числе - по вопросам реализации ОП ДО) – 8</w:t>
      </w:r>
      <w:r w:rsidRPr="008B22E7">
        <w:rPr>
          <w:rFonts w:ascii="Times New Roman" w:hAnsi="Times New Roman" w:cs="Times New Roman"/>
          <w:sz w:val="24"/>
          <w:szCs w:val="24"/>
        </w:rPr>
        <w:t>2 %;</w:t>
      </w:r>
    </w:p>
    <w:p w14:paraId="5FCDA380" w14:textId="636F3760" w:rsidR="00675BCD" w:rsidRDefault="008B22E7" w:rsidP="003F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22E7">
        <w:rPr>
          <w:rFonts w:ascii="Times New Roman" w:hAnsi="Times New Roman" w:cs="Times New Roman"/>
          <w:sz w:val="24"/>
          <w:szCs w:val="24"/>
        </w:rPr>
        <w:t>- удовлетворенность родителей характером их</w:t>
      </w:r>
      <w:r w:rsidR="003F670F">
        <w:rPr>
          <w:rFonts w:ascii="Times New Roman" w:hAnsi="Times New Roman" w:cs="Times New Roman"/>
          <w:sz w:val="24"/>
          <w:szCs w:val="24"/>
        </w:rPr>
        <w:t xml:space="preserve"> взаимодействия с педагогами и </w:t>
      </w:r>
      <w:r w:rsidRPr="008B22E7">
        <w:rPr>
          <w:rFonts w:ascii="Times New Roman" w:hAnsi="Times New Roman" w:cs="Times New Roman"/>
          <w:sz w:val="24"/>
          <w:szCs w:val="24"/>
        </w:rPr>
        <w:t xml:space="preserve">руководителем ДОУ – </w:t>
      </w:r>
      <w:r w:rsidR="003F670F">
        <w:rPr>
          <w:rFonts w:ascii="Times New Roman" w:hAnsi="Times New Roman" w:cs="Times New Roman"/>
          <w:sz w:val="24"/>
          <w:szCs w:val="24"/>
        </w:rPr>
        <w:t>97</w:t>
      </w:r>
      <w:r w:rsidRPr="008B22E7">
        <w:rPr>
          <w:rFonts w:ascii="Times New Roman" w:hAnsi="Times New Roman" w:cs="Times New Roman"/>
          <w:sz w:val="24"/>
          <w:szCs w:val="24"/>
        </w:rPr>
        <w:t xml:space="preserve"> %.</w:t>
      </w:r>
      <w:r w:rsidRPr="008B22E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AD5" w:rsidRPr="00952AD5">
        <w:rPr>
          <w:rFonts w:ascii="Times New Roman" w:hAnsi="Times New Roman" w:cs="Times New Roman"/>
          <w:sz w:val="24"/>
          <w:szCs w:val="24"/>
        </w:rPr>
        <w:t>Анализ результатов анкетирования показал, что большинство родителей удовлетворено качеством образовательной деятельности в 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AD5" w:rsidRPr="00952AD5">
        <w:rPr>
          <w:rFonts w:ascii="Times New Roman" w:hAnsi="Times New Roman" w:cs="Times New Roman"/>
          <w:sz w:val="24"/>
          <w:szCs w:val="24"/>
        </w:rPr>
        <w:t>Поскольку родители являются полноправными участниками образовательного процесса, их мнение учитывается при организации деятельности ДОУ</w:t>
      </w:r>
    </w:p>
    <w:p w14:paraId="4A965632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76253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B2E5B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1BBBD2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17EAA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F9A35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ADA44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6EFDF4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06B7E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2EE84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634DF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95DF4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49086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A2AFA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0C234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BC2E4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A294E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F2377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2D1D47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72EEF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C3910" w14:textId="77777777" w:rsidR="003F670F" w:rsidRDefault="003F670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6C7EF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647DC" w14:textId="1A635866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2F10B1" w14:textId="77777777" w:rsid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10221" w14:textId="77777777" w:rsidR="00AC509F" w:rsidRPr="00CE718E" w:rsidRDefault="00AC509F" w:rsidP="003F67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14:paraId="0B230C53" w14:textId="3138FA7E" w:rsidR="00AC509F" w:rsidRPr="00AC509F" w:rsidRDefault="00AC509F" w:rsidP="00101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Карта оценки развивающей предметно-пространственной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330"/>
        <w:gridCol w:w="1042"/>
        <w:gridCol w:w="1099"/>
      </w:tblGrid>
      <w:tr w:rsidR="00CA6DD4" w14:paraId="730653CF" w14:textId="77777777" w:rsidTr="00CA6DD4">
        <w:tc>
          <w:tcPr>
            <w:tcW w:w="953" w:type="dxa"/>
          </w:tcPr>
          <w:p w14:paraId="1E222135" w14:textId="050948F0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2" w:type="dxa"/>
          </w:tcPr>
          <w:p w14:paraId="1E609E96" w14:textId="42D43EFC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>Показатели / индикаторы</w:t>
            </w:r>
          </w:p>
        </w:tc>
        <w:tc>
          <w:tcPr>
            <w:tcW w:w="1042" w:type="dxa"/>
          </w:tcPr>
          <w:p w14:paraId="6FC173E2" w14:textId="77777777" w:rsidR="00CA6DD4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</w:p>
          <w:p w14:paraId="7BB09A09" w14:textId="27B54269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1099" w:type="dxa"/>
          </w:tcPr>
          <w:p w14:paraId="26588B46" w14:textId="77777777" w:rsidR="00CA6DD4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</w:p>
          <w:p w14:paraId="4112384A" w14:textId="2290C169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</w:t>
            </w:r>
            <w:proofErr w:type="spellEnd"/>
          </w:p>
        </w:tc>
      </w:tr>
      <w:tr w:rsidR="00AC509F" w14:paraId="400A72D6" w14:textId="77777777" w:rsidTr="0029448D">
        <w:tc>
          <w:tcPr>
            <w:tcW w:w="10456" w:type="dxa"/>
            <w:gridSpan w:val="4"/>
          </w:tcPr>
          <w:p w14:paraId="55BB92E2" w14:textId="77777777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Показатели, характеризующие общий критерий оценки качества РППС, касающиеся ее содержательной </w:t>
            </w:r>
          </w:p>
          <w:p w14:paraId="0CE17321" w14:textId="17FEC085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насыщенности</w:t>
            </w:r>
          </w:p>
        </w:tc>
      </w:tr>
      <w:tr w:rsidR="00CA6DD4" w14:paraId="5797F165" w14:textId="77777777" w:rsidTr="00CA6DD4">
        <w:tc>
          <w:tcPr>
            <w:tcW w:w="953" w:type="dxa"/>
          </w:tcPr>
          <w:p w14:paraId="6BE44EE7" w14:textId="3CA45975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2" w:type="dxa"/>
          </w:tcPr>
          <w:p w14:paraId="6BF65C3E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соответствует возрастным </w:t>
            </w:r>
          </w:p>
          <w:p w14:paraId="653D9528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 детей, соответствует особенностям каждого возрастного этапа: </w:t>
            </w:r>
          </w:p>
          <w:p w14:paraId="06900942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находится мебель, по размеру и </w:t>
            </w:r>
          </w:p>
          <w:p w14:paraId="5EBFE7C4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функциональному назначению подобранная в соответствии с возрастом детей; </w:t>
            </w:r>
          </w:p>
          <w:p w14:paraId="032B2C4A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выделены функциональные зоны </w:t>
            </w:r>
          </w:p>
          <w:p w14:paraId="2A4EBD72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(пространства) в зависимости от образовательных, психологических, </w:t>
            </w:r>
          </w:p>
          <w:p w14:paraId="29C6787D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физиологических потребностей детей разного возраста; </w:t>
            </w:r>
          </w:p>
          <w:p w14:paraId="3E09151F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все доступные детям помещения образовательной организации, включая коридоры </w:t>
            </w:r>
          </w:p>
          <w:p w14:paraId="7D7C2B90" w14:textId="77777777" w:rsidR="00AC509F" w:rsidRPr="00AC509F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и лестницы, используются для развития детей (оформляются детскими рисунками; на </w:t>
            </w:r>
          </w:p>
          <w:p w14:paraId="30B3D64D" w14:textId="1FA02355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>стенах, на полу, на ступенях размещаются надписи, схемы, буквы, цифры и т. п.)</w:t>
            </w:r>
          </w:p>
        </w:tc>
        <w:tc>
          <w:tcPr>
            <w:tcW w:w="1042" w:type="dxa"/>
          </w:tcPr>
          <w:p w14:paraId="7E310E7A" w14:textId="77777777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B055B9A" w14:textId="56508B21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14:paraId="5DE14732" w14:textId="77777777" w:rsidTr="00CA6DD4">
        <w:tc>
          <w:tcPr>
            <w:tcW w:w="953" w:type="dxa"/>
          </w:tcPr>
          <w:p w14:paraId="7B149058" w14:textId="14439156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2" w:type="dxa"/>
          </w:tcPr>
          <w:p w14:paraId="5EF28C4F" w14:textId="384FC6DF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соответствует содержанию ОП ДО</w:t>
            </w:r>
          </w:p>
        </w:tc>
        <w:tc>
          <w:tcPr>
            <w:tcW w:w="1042" w:type="dxa"/>
          </w:tcPr>
          <w:p w14:paraId="19FD94C8" w14:textId="77777777" w:rsidR="00AC509F" w:rsidRPr="00AC509F" w:rsidRDefault="00AC509F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418D95" w14:textId="678D27E9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59D79844" w14:textId="77777777" w:rsidTr="00CA6DD4">
        <w:tc>
          <w:tcPr>
            <w:tcW w:w="953" w:type="dxa"/>
          </w:tcPr>
          <w:p w14:paraId="2675409A" w14:textId="5811F5EE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2" w:type="dxa"/>
          </w:tcPr>
          <w:p w14:paraId="7B3C1BF3" w14:textId="3E64EE07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учитывается целостность образовательного процесса в образовательной организации, в 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1042" w:type="dxa"/>
          </w:tcPr>
          <w:p w14:paraId="4C092878" w14:textId="77777777" w:rsidR="00AC509F" w:rsidRPr="00CA6DD4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66272B7" w14:textId="51821497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510B63D2" w14:textId="77777777" w:rsidTr="00CA6DD4">
        <w:tc>
          <w:tcPr>
            <w:tcW w:w="953" w:type="dxa"/>
          </w:tcPr>
          <w:p w14:paraId="3EF954FA" w14:textId="3A42DE6E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62" w:type="dxa"/>
          </w:tcPr>
          <w:p w14:paraId="7E3DC05A" w14:textId="7C04A795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игровыми средствами обучения в соответствии со спецификой ОП ДО</w:t>
            </w:r>
          </w:p>
        </w:tc>
        <w:tc>
          <w:tcPr>
            <w:tcW w:w="1042" w:type="dxa"/>
          </w:tcPr>
          <w:p w14:paraId="22092C1E" w14:textId="77777777" w:rsidR="00AC509F" w:rsidRPr="00CA6DD4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4EE3245" w14:textId="4800607A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4DD7787" w14:textId="77777777" w:rsidTr="00CA6DD4">
        <w:tc>
          <w:tcPr>
            <w:tcW w:w="953" w:type="dxa"/>
          </w:tcPr>
          <w:p w14:paraId="3D015890" w14:textId="7CB8C03F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62" w:type="dxa"/>
          </w:tcPr>
          <w:p w14:paraId="77AF6E04" w14:textId="6EF56B09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спортивным, оздоровительным оборудованием, инвентарем в соответствии со спецификой ОП ДО</w:t>
            </w:r>
          </w:p>
        </w:tc>
        <w:tc>
          <w:tcPr>
            <w:tcW w:w="1042" w:type="dxa"/>
          </w:tcPr>
          <w:p w14:paraId="201C8A43" w14:textId="77777777" w:rsidR="00AC509F" w:rsidRPr="00CA6DD4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1F0FB18" w14:textId="31B6AC65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5BCD1A20" w14:textId="77777777" w:rsidTr="00CA6DD4">
        <w:tc>
          <w:tcPr>
            <w:tcW w:w="953" w:type="dxa"/>
          </w:tcPr>
          <w:p w14:paraId="0F3F252E" w14:textId="75055DDD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62" w:type="dxa"/>
          </w:tcPr>
          <w:p w14:paraId="4C861E39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пространстве учитывается реализация различных </w:t>
            </w:r>
          </w:p>
          <w:p w14:paraId="0482037F" w14:textId="6E48A1BC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(авторских, парциальных)</w:t>
            </w:r>
          </w:p>
        </w:tc>
        <w:tc>
          <w:tcPr>
            <w:tcW w:w="1042" w:type="dxa"/>
          </w:tcPr>
          <w:p w14:paraId="0ACCD1F1" w14:textId="77777777" w:rsidR="00AC509F" w:rsidRPr="00CA6DD4" w:rsidRDefault="00AC509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E9EC3DE" w14:textId="455D91FF" w:rsidR="00AC509F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74285D7" w14:textId="77777777" w:rsidTr="00CA6DD4">
        <w:tc>
          <w:tcPr>
            <w:tcW w:w="953" w:type="dxa"/>
          </w:tcPr>
          <w:p w14:paraId="1375EE93" w14:textId="4650B128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62" w:type="dxa"/>
          </w:tcPr>
          <w:p w14:paraId="2E4E47BC" w14:textId="0E7F05D4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1042" w:type="dxa"/>
          </w:tcPr>
          <w:p w14:paraId="0C22B1F8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123330" w14:textId="28E3C732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8551295" w14:textId="77777777" w:rsidTr="00CA6DD4">
        <w:tc>
          <w:tcPr>
            <w:tcW w:w="953" w:type="dxa"/>
          </w:tcPr>
          <w:p w14:paraId="38A28C28" w14:textId="004F6DD9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62" w:type="dxa"/>
          </w:tcPr>
          <w:p w14:paraId="4EE7B7BE" w14:textId="3A0F619E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климатические условия, в которых осуществляется образовательная деятельность</w:t>
            </w:r>
          </w:p>
        </w:tc>
        <w:tc>
          <w:tcPr>
            <w:tcW w:w="1042" w:type="dxa"/>
          </w:tcPr>
          <w:p w14:paraId="2A80CC5E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2CEB8C" w14:textId="323EA8F0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6DCD0F3" w14:textId="77777777" w:rsidTr="00CA6DD4">
        <w:tc>
          <w:tcPr>
            <w:tcW w:w="953" w:type="dxa"/>
          </w:tcPr>
          <w:p w14:paraId="0C4EC113" w14:textId="3A1E6019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62" w:type="dxa"/>
          </w:tcPr>
          <w:p w14:paraId="4451C075" w14:textId="0ABAFC6E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движения с разными материалами</w:t>
            </w:r>
          </w:p>
        </w:tc>
        <w:tc>
          <w:tcPr>
            <w:tcW w:w="1042" w:type="dxa"/>
          </w:tcPr>
          <w:p w14:paraId="0F511815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5158D5C" w14:textId="1A4A5F81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37D2BD74" w14:textId="77777777" w:rsidTr="00CA6DD4">
        <w:tc>
          <w:tcPr>
            <w:tcW w:w="953" w:type="dxa"/>
          </w:tcPr>
          <w:p w14:paraId="13B79A7A" w14:textId="5ADF5060" w:rsid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62" w:type="dxa"/>
          </w:tcPr>
          <w:p w14:paraId="05ADF871" w14:textId="54BE5B6F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</w:t>
            </w:r>
          </w:p>
        </w:tc>
        <w:tc>
          <w:tcPr>
            <w:tcW w:w="1042" w:type="dxa"/>
          </w:tcPr>
          <w:p w14:paraId="7E20AA6A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6369A85" w14:textId="615F263A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309F6784" w14:textId="77777777" w:rsidTr="00CA6DD4">
        <w:trPr>
          <w:trHeight w:val="1271"/>
        </w:trPr>
        <w:tc>
          <w:tcPr>
            <w:tcW w:w="953" w:type="dxa"/>
          </w:tcPr>
          <w:p w14:paraId="3DD07C08" w14:textId="734B65DB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362" w:type="dxa"/>
          </w:tcPr>
          <w:p w14:paraId="02330D5C" w14:textId="265D1A43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1042" w:type="dxa"/>
          </w:tcPr>
          <w:p w14:paraId="7B943CB6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0EA1E77" w14:textId="23FDF9A6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4DDB7359" w14:textId="77777777" w:rsidTr="0029448D">
        <w:tc>
          <w:tcPr>
            <w:tcW w:w="10456" w:type="dxa"/>
            <w:gridSpan w:val="4"/>
          </w:tcPr>
          <w:p w14:paraId="7C19A630" w14:textId="77777777" w:rsidR="00CA6DD4" w:rsidRPr="00CA6DD4" w:rsidRDefault="00CA6DD4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Показатели, характеризующие общий критерий оценки качества РППС, касающиеся </w:t>
            </w:r>
          </w:p>
          <w:p w14:paraId="13D0D72C" w14:textId="7F09700D" w:rsidR="00CA6DD4" w:rsidRPr="00CA6DD4" w:rsidRDefault="00CA6DD4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трансформируемости пространства</w:t>
            </w:r>
          </w:p>
        </w:tc>
      </w:tr>
      <w:tr w:rsidR="00CA6DD4" w:rsidRPr="00CA6DD4" w14:paraId="0F69A537" w14:textId="77777777" w:rsidTr="00CA6DD4">
        <w:tc>
          <w:tcPr>
            <w:tcW w:w="953" w:type="dxa"/>
          </w:tcPr>
          <w:p w14:paraId="3DE7D60C" w14:textId="6C28426B" w:rsid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62" w:type="dxa"/>
          </w:tcPr>
          <w:p w14:paraId="020B548B" w14:textId="61486A9A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1042" w:type="dxa"/>
          </w:tcPr>
          <w:p w14:paraId="07B7053B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3506CC6" w14:textId="68FB3F8A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2011BFB" w14:textId="77777777" w:rsidTr="00CA6DD4">
        <w:tc>
          <w:tcPr>
            <w:tcW w:w="953" w:type="dxa"/>
          </w:tcPr>
          <w:p w14:paraId="342FF889" w14:textId="554BD154" w:rsid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62" w:type="dxa"/>
          </w:tcPr>
          <w:p w14:paraId="2F5E6215" w14:textId="493DA181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меняющихся интересов, мотивов и возможностей детей</w:t>
            </w:r>
          </w:p>
        </w:tc>
        <w:tc>
          <w:tcPr>
            <w:tcW w:w="1042" w:type="dxa"/>
          </w:tcPr>
          <w:p w14:paraId="52E58FF4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BD052B1" w14:textId="09C18D38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EFB5267" w14:textId="77777777" w:rsidTr="00CA6DD4">
        <w:tc>
          <w:tcPr>
            <w:tcW w:w="953" w:type="dxa"/>
          </w:tcPr>
          <w:p w14:paraId="385B0304" w14:textId="6775964A" w:rsid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62" w:type="dxa"/>
          </w:tcPr>
          <w:p w14:paraId="7DF248F4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 используется разновеликая, но </w:t>
            </w:r>
          </w:p>
          <w:p w14:paraId="52E5C19C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достаточно низкая (по высоте), открытая (без стекол и задних </w:t>
            </w:r>
          </w:p>
          <w:p w14:paraId="168F8892" w14:textId="53415902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стенок) мебель</w:t>
            </w:r>
          </w:p>
        </w:tc>
        <w:tc>
          <w:tcPr>
            <w:tcW w:w="1042" w:type="dxa"/>
          </w:tcPr>
          <w:p w14:paraId="1B7713E5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42FD47" w14:textId="61534906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673F96B" w14:textId="77777777" w:rsidTr="0029448D">
        <w:tc>
          <w:tcPr>
            <w:tcW w:w="10456" w:type="dxa"/>
            <w:gridSpan w:val="4"/>
          </w:tcPr>
          <w:p w14:paraId="59437C77" w14:textId="77777777" w:rsidR="00913F5B" w:rsidRPr="00CA6DD4" w:rsidRDefault="00913F5B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Показатели, характеризующие общий критерий оценки качества РППС, касающийся </w:t>
            </w:r>
          </w:p>
          <w:p w14:paraId="2316A2E5" w14:textId="0D0AB634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полифункциональности материалов</w:t>
            </w:r>
          </w:p>
        </w:tc>
      </w:tr>
      <w:tr w:rsidR="00CA6DD4" w:rsidRPr="00CA6DD4" w14:paraId="3704BBE5" w14:textId="77777777" w:rsidTr="00CA6DD4">
        <w:tc>
          <w:tcPr>
            <w:tcW w:w="953" w:type="dxa"/>
          </w:tcPr>
          <w:p w14:paraId="17FBFAEA" w14:textId="64875993" w:rsid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62" w:type="dxa"/>
          </w:tcPr>
          <w:p w14:paraId="38D5AE16" w14:textId="4CDAC277" w:rsidR="00CA6DD4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и расположении материалов, различных составляющих предметной среды (детской мебели, матов, мягких модулей, ширм и т. д.) для разнообразного использования в разных видах детской активности</w:t>
            </w:r>
          </w:p>
        </w:tc>
        <w:tc>
          <w:tcPr>
            <w:tcW w:w="1042" w:type="dxa"/>
          </w:tcPr>
          <w:p w14:paraId="78845BFA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8C98BCC" w14:textId="003E4D5C" w:rsidR="00CA6DD4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6984BAC5" w14:textId="77777777" w:rsidTr="00CA6DD4">
        <w:tc>
          <w:tcPr>
            <w:tcW w:w="953" w:type="dxa"/>
          </w:tcPr>
          <w:p w14:paraId="32C1CABA" w14:textId="032E96DE" w:rsid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62" w:type="dxa"/>
          </w:tcPr>
          <w:p w14:paraId="4F8B08FA" w14:textId="71C31FC3" w:rsidR="00CA6DD4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полифункциональных предметов и материалов, не 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1042" w:type="dxa"/>
          </w:tcPr>
          <w:p w14:paraId="23E43CA2" w14:textId="77777777" w:rsidR="00CA6DD4" w:rsidRPr="00CA6DD4" w:rsidRDefault="00CA6DD4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5F6D637" w14:textId="54D4BC07" w:rsidR="00CA6DD4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24BB478" w14:textId="77777777" w:rsidTr="00CA6DD4">
        <w:tc>
          <w:tcPr>
            <w:tcW w:w="953" w:type="dxa"/>
          </w:tcPr>
          <w:p w14:paraId="27F43F9F" w14:textId="062BF070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2" w:type="dxa"/>
          </w:tcPr>
          <w:p w14:paraId="60398CDA" w14:textId="78D16833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природных, бросовых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1042" w:type="dxa"/>
          </w:tcPr>
          <w:p w14:paraId="1ADD7C16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DEE1941" w14:textId="22954DC1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47608D1C" w14:textId="77777777" w:rsidTr="00CA6DD4">
        <w:tc>
          <w:tcPr>
            <w:tcW w:w="953" w:type="dxa"/>
          </w:tcPr>
          <w:p w14:paraId="30F21397" w14:textId="2C87C538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62" w:type="dxa"/>
          </w:tcPr>
          <w:p w14:paraId="51E64778" w14:textId="7C782EF8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отражена мобильность средового окружения, позволяющая обеспечить новизну и сложность предметно-пространственной среды</w:t>
            </w:r>
          </w:p>
        </w:tc>
        <w:tc>
          <w:tcPr>
            <w:tcW w:w="1042" w:type="dxa"/>
          </w:tcPr>
          <w:p w14:paraId="0A50A89B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360E5E6" w14:textId="5DC9D24A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08EE72E3" w14:textId="77777777" w:rsidTr="00CA6DD4">
        <w:tc>
          <w:tcPr>
            <w:tcW w:w="953" w:type="dxa"/>
          </w:tcPr>
          <w:p w14:paraId="083F1801" w14:textId="0E008DAC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62" w:type="dxa"/>
          </w:tcPr>
          <w:p w14:paraId="77889415" w14:textId="5A4DC92E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1042" w:type="dxa"/>
          </w:tcPr>
          <w:p w14:paraId="4DA5F2E6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2643266" w14:textId="03E0AFED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5563316" w14:textId="77777777" w:rsidTr="00CA6DD4">
        <w:tc>
          <w:tcPr>
            <w:tcW w:w="953" w:type="dxa"/>
          </w:tcPr>
          <w:p w14:paraId="7ADF814F" w14:textId="760389F1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62" w:type="dxa"/>
          </w:tcPr>
          <w:p w14:paraId="6B70AECE" w14:textId="1B5704BE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детям обеспечена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1042" w:type="dxa"/>
          </w:tcPr>
          <w:p w14:paraId="5CEEFF75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7CB17A0" w14:textId="48BC8900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669C058A" w14:textId="77777777" w:rsidTr="00CA6DD4">
        <w:tc>
          <w:tcPr>
            <w:tcW w:w="953" w:type="dxa"/>
          </w:tcPr>
          <w:p w14:paraId="3639B78B" w14:textId="10EE95C3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62" w:type="dxa"/>
          </w:tcPr>
          <w:p w14:paraId="5F430FEF" w14:textId="1C60DCE5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возможность его изменения в соответствии с игровыми и педагогическими задачами, в том числе посредством подручных средств для различных временных сооружений (домиков, игровых уголков, оград и пр.)</w:t>
            </w:r>
          </w:p>
        </w:tc>
        <w:tc>
          <w:tcPr>
            <w:tcW w:w="1042" w:type="dxa"/>
          </w:tcPr>
          <w:p w14:paraId="2AC725C2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5004677" w14:textId="6B9831D4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4AD8F68" w14:textId="77777777" w:rsidTr="00CA6DD4">
        <w:tc>
          <w:tcPr>
            <w:tcW w:w="953" w:type="dxa"/>
          </w:tcPr>
          <w:p w14:paraId="080FC5CB" w14:textId="2F946A54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62" w:type="dxa"/>
          </w:tcPr>
          <w:p w14:paraId="6023A26F" w14:textId="694C2534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предоставлена возможность использования одних и тех же объектов участка (постройки, не имеющие четкого образа, и природные объекты – низкие кустарники, деревья, пеньки и пр.) для разных видов детской деятельности, которые можно использовать в качестве маркеров игрового пространства, мест для общения, игры, исследования и </w:t>
            </w:r>
            <w:r w:rsidRPr="0091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уединения и т. п.</w:t>
            </w:r>
          </w:p>
        </w:tc>
        <w:tc>
          <w:tcPr>
            <w:tcW w:w="1042" w:type="dxa"/>
          </w:tcPr>
          <w:p w14:paraId="521B642D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FDEE2BE" w14:textId="24444F05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A80CB9F" w14:textId="77777777" w:rsidTr="00CA6DD4">
        <w:tc>
          <w:tcPr>
            <w:tcW w:w="953" w:type="dxa"/>
          </w:tcPr>
          <w:p w14:paraId="29388579" w14:textId="0B929B91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362" w:type="dxa"/>
          </w:tcPr>
          <w:p w14:paraId="78654107" w14:textId="7561A256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подстраивания</w:t>
            </w:r>
            <w:proofErr w:type="spellEnd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 его под те или иные игровые или педагогические задачи, обеспечение опыта построения собственных игровых пространств на прогулке, использования подручного материала для этой цели</w:t>
            </w:r>
          </w:p>
        </w:tc>
        <w:tc>
          <w:tcPr>
            <w:tcW w:w="1042" w:type="dxa"/>
          </w:tcPr>
          <w:p w14:paraId="5F7CB415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E158449" w14:textId="65DE8294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51B644DA" w14:textId="77777777" w:rsidTr="0029448D">
        <w:tc>
          <w:tcPr>
            <w:tcW w:w="10456" w:type="dxa"/>
            <w:gridSpan w:val="4"/>
          </w:tcPr>
          <w:p w14:paraId="17B3399F" w14:textId="4713B958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Показатели, характеризующие общий критерий оценки качества РППС, касающиеся ее вариативности</w:t>
            </w:r>
          </w:p>
        </w:tc>
      </w:tr>
      <w:tr w:rsidR="00913F5B" w:rsidRPr="00CA6DD4" w14:paraId="778C32FA" w14:textId="77777777" w:rsidTr="00CA6DD4">
        <w:tc>
          <w:tcPr>
            <w:tcW w:w="953" w:type="dxa"/>
          </w:tcPr>
          <w:p w14:paraId="5BFBD050" w14:textId="652A0A53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62" w:type="dxa"/>
          </w:tcPr>
          <w:p w14:paraId="6673718A" w14:textId="60FE3A9C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1042" w:type="dxa"/>
          </w:tcPr>
          <w:p w14:paraId="75D7AB39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DD09FB7" w14:textId="2F1019C4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1DDFFC95" w14:textId="77777777" w:rsidTr="00CA6DD4">
        <w:tc>
          <w:tcPr>
            <w:tcW w:w="953" w:type="dxa"/>
          </w:tcPr>
          <w:p w14:paraId="509B4579" w14:textId="454EB366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62" w:type="dxa"/>
          </w:tcPr>
          <w:p w14:paraId="6FC50168" w14:textId="653A3596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 учет специфики информационной социализации и рисков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042" w:type="dxa"/>
          </w:tcPr>
          <w:p w14:paraId="73D3D370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06355D1" w14:textId="5475321B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443F002D" w14:textId="77777777" w:rsidTr="00CA6DD4">
        <w:tc>
          <w:tcPr>
            <w:tcW w:w="953" w:type="dxa"/>
          </w:tcPr>
          <w:p w14:paraId="6A1759AB" w14:textId="4F8D142D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62" w:type="dxa"/>
          </w:tcPr>
          <w:p w14:paraId="1CD7DE66" w14:textId="7C9B5AF1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различных пространств (для игры, конструирования и пр.) в группе, на территории ДОУ</w:t>
            </w:r>
          </w:p>
        </w:tc>
        <w:tc>
          <w:tcPr>
            <w:tcW w:w="1042" w:type="dxa"/>
          </w:tcPr>
          <w:p w14:paraId="207BAA66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344DF80" w14:textId="0E8FA6F5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E71D9B5" w14:textId="77777777" w:rsidTr="00CA6DD4">
        <w:tc>
          <w:tcPr>
            <w:tcW w:w="953" w:type="dxa"/>
          </w:tcPr>
          <w:p w14:paraId="00AD4770" w14:textId="3B0A4887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62" w:type="dxa"/>
          </w:tcPr>
          <w:p w14:paraId="129A467E" w14:textId="7563BF5E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1042" w:type="dxa"/>
          </w:tcPr>
          <w:p w14:paraId="438F0918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15CC156" w14:textId="151981A7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60E5F9A" w14:textId="77777777" w:rsidTr="00CA6DD4">
        <w:tc>
          <w:tcPr>
            <w:tcW w:w="953" w:type="dxa"/>
          </w:tcPr>
          <w:p w14:paraId="2C16563E" w14:textId="079CA08E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62" w:type="dxa"/>
          </w:tcPr>
          <w:p w14:paraId="6FF744D7" w14:textId="1EC54FC2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042" w:type="dxa"/>
          </w:tcPr>
          <w:p w14:paraId="7C18CE68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EB377F8" w14:textId="495676D4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6FE6D722" w14:textId="77777777" w:rsidTr="00CA6DD4">
        <w:tc>
          <w:tcPr>
            <w:tcW w:w="953" w:type="dxa"/>
          </w:tcPr>
          <w:p w14:paraId="525FAF79" w14:textId="41AA6490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62" w:type="dxa"/>
          </w:tcPr>
          <w:p w14:paraId="3BDBA114" w14:textId="090E4FE4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гендерная специфика</w:t>
            </w:r>
          </w:p>
        </w:tc>
        <w:tc>
          <w:tcPr>
            <w:tcW w:w="1042" w:type="dxa"/>
          </w:tcPr>
          <w:p w14:paraId="73BF5A39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EF5345F" w14:textId="1DAE78A1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701728C" w14:textId="77777777" w:rsidTr="00CA6DD4">
        <w:tc>
          <w:tcPr>
            <w:tcW w:w="953" w:type="dxa"/>
          </w:tcPr>
          <w:p w14:paraId="2D78FC60" w14:textId="1065FDFA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62" w:type="dxa"/>
          </w:tcPr>
          <w:p w14:paraId="1576B250" w14:textId="1124297A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1042" w:type="dxa"/>
          </w:tcPr>
          <w:p w14:paraId="05A36CD3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992923F" w14:textId="2806887A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D4908B6" w14:textId="77777777" w:rsidTr="00CA6DD4">
        <w:tc>
          <w:tcPr>
            <w:tcW w:w="953" w:type="dxa"/>
          </w:tcPr>
          <w:p w14:paraId="233801F7" w14:textId="1BD02DD7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62" w:type="dxa"/>
          </w:tcPr>
          <w:p w14:paraId="36B02BE2" w14:textId="6EB00076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используются игровые объекты, которые вариативно используются детьми (например, на горке дети поднимаются и спускаются различными способами, катаются и качаются, цепляются)</w:t>
            </w:r>
          </w:p>
        </w:tc>
        <w:tc>
          <w:tcPr>
            <w:tcW w:w="1042" w:type="dxa"/>
          </w:tcPr>
          <w:p w14:paraId="1F905E10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07540F1" w14:textId="7E55435F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D8E4A8E" w14:textId="77777777" w:rsidTr="00CA6DD4">
        <w:tc>
          <w:tcPr>
            <w:tcW w:w="953" w:type="dxa"/>
          </w:tcPr>
          <w:p w14:paraId="6E30F7E9" w14:textId="3285B14E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62" w:type="dxa"/>
          </w:tcPr>
          <w:p w14:paraId="67A3A386" w14:textId="20A0B32A" w:rsidR="00913F5B" w:rsidRP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обеспечено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 телесного образа себя</w:t>
            </w:r>
          </w:p>
        </w:tc>
        <w:tc>
          <w:tcPr>
            <w:tcW w:w="1042" w:type="dxa"/>
          </w:tcPr>
          <w:p w14:paraId="0BC52B84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62326A5" w14:textId="1219AED8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1805DF3B" w14:textId="77777777" w:rsidTr="0029448D">
        <w:tc>
          <w:tcPr>
            <w:tcW w:w="10456" w:type="dxa"/>
            <w:gridSpan w:val="4"/>
          </w:tcPr>
          <w:p w14:paraId="45A2F7B6" w14:textId="7BAA6AC3" w:rsidR="00913F5B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РППС, касающиеся ее доступности</w:t>
            </w:r>
          </w:p>
        </w:tc>
      </w:tr>
      <w:tr w:rsidR="00913F5B" w:rsidRPr="00CA6DD4" w14:paraId="0C333D68" w14:textId="77777777" w:rsidTr="00CA6DD4">
        <w:tc>
          <w:tcPr>
            <w:tcW w:w="953" w:type="dxa"/>
          </w:tcPr>
          <w:p w14:paraId="0DDE7B7E" w14:textId="17DA2A93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62" w:type="dxa"/>
          </w:tcPr>
          <w:p w14:paraId="2B3442FA" w14:textId="5E9F3717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пространства,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обеспечены условия для общения и совместной деятельности детей как со взрослыми, так и со сверстниками в разных групповых сочетаниях</w:t>
            </w:r>
          </w:p>
        </w:tc>
        <w:tc>
          <w:tcPr>
            <w:tcW w:w="1042" w:type="dxa"/>
          </w:tcPr>
          <w:p w14:paraId="0EFA3F20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1545AFC" w14:textId="4C3CA4A4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AC02DEA" w14:textId="77777777" w:rsidTr="00CA6DD4">
        <w:tc>
          <w:tcPr>
            <w:tcW w:w="953" w:type="dxa"/>
          </w:tcPr>
          <w:p w14:paraId="0F946E1D" w14:textId="6F46E503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62" w:type="dxa"/>
          </w:tcPr>
          <w:p w14:paraId="4C5113D8" w14:textId="23A0454E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организованы условия, при которых дети имеют возможность собираться для игр и занятий всей группой вместе, а также объединяться в малые группы в соответствии со своими интересами</w:t>
            </w:r>
          </w:p>
        </w:tc>
        <w:tc>
          <w:tcPr>
            <w:tcW w:w="1042" w:type="dxa"/>
          </w:tcPr>
          <w:p w14:paraId="5D731FFB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49ECA36" w14:textId="4A58D052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A6BF6B8" w14:textId="77777777" w:rsidTr="00CA6DD4">
        <w:tc>
          <w:tcPr>
            <w:tcW w:w="953" w:type="dxa"/>
          </w:tcPr>
          <w:p w14:paraId="00648467" w14:textId="67FC9DC9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62" w:type="dxa"/>
          </w:tcPr>
          <w:p w14:paraId="2B3808A9" w14:textId="4035858E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поисковой,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исследовательской, творческой, игровой и других видов деятельности детей</w:t>
            </w:r>
          </w:p>
        </w:tc>
        <w:tc>
          <w:tcPr>
            <w:tcW w:w="1042" w:type="dxa"/>
          </w:tcPr>
          <w:p w14:paraId="1FB0F970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35E0ED5" w14:textId="5AAD6DC4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9CB5CE8" w14:textId="77777777" w:rsidTr="00CA6DD4">
        <w:tc>
          <w:tcPr>
            <w:tcW w:w="953" w:type="dxa"/>
          </w:tcPr>
          <w:p w14:paraId="3179A20E" w14:textId="1C0885DD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362" w:type="dxa"/>
          </w:tcPr>
          <w:p w14:paraId="224AC44F" w14:textId="2E2015A2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обеспечена доступность для воспитанников, в том числе детей с ОВЗ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инвалидов, всех помещений, где осуществляется образовательная деятельность</w:t>
            </w:r>
          </w:p>
        </w:tc>
        <w:tc>
          <w:tcPr>
            <w:tcW w:w="1042" w:type="dxa"/>
          </w:tcPr>
          <w:p w14:paraId="2959E0A5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80BDA87" w14:textId="0EBEFFB5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1858784" w14:textId="77777777" w:rsidTr="00CA6DD4">
        <w:tc>
          <w:tcPr>
            <w:tcW w:w="953" w:type="dxa"/>
          </w:tcPr>
          <w:p w14:paraId="25948A4C" w14:textId="2C9E2631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62" w:type="dxa"/>
          </w:tcPr>
          <w:p w14:paraId="4E8A5C00" w14:textId="5919A263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обеспечена доступность для воспитанников, в том числе детей с ОВЗ и детей-инвалидов, всех помещений, где осуществляется образовательная деятельность</w:t>
            </w:r>
          </w:p>
        </w:tc>
        <w:tc>
          <w:tcPr>
            <w:tcW w:w="1042" w:type="dxa"/>
          </w:tcPr>
          <w:p w14:paraId="2CF85666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E175E32" w14:textId="23AF14D5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18029078" w14:textId="77777777" w:rsidTr="00CA6DD4">
        <w:tc>
          <w:tcPr>
            <w:tcW w:w="953" w:type="dxa"/>
          </w:tcPr>
          <w:p w14:paraId="522FD940" w14:textId="4E1F5F9C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62" w:type="dxa"/>
          </w:tcPr>
          <w:p w14:paraId="10AE5155" w14:textId="47D60AB9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2" w:type="dxa"/>
          </w:tcPr>
          <w:p w14:paraId="0A72DEA2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D39B87" w14:textId="0A7ACA49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0E2780C1" w14:textId="77777777" w:rsidTr="00CA6DD4">
        <w:tc>
          <w:tcPr>
            <w:tcW w:w="953" w:type="dxa"/>
          </w:tcPr>
          <w:p w14:paraId="7B02A660" w14:textId="3FAC1588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62" w:type="dxa"/>
          </w:tcPr>
          <w:p w14:paraId="2FB5A52A" w14:textId="265BDB03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2" w:type="dxa"/>
          </w:tcPr>
          <w:p w14:paraId="668E1280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6894F5" w14:textId="2E6597BC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4D78D9EB" w14:textId="77777777" w:rsidTr="00CA6DD4">
        <w:tc>
          <w:tcPr>
            <w:tcW w:w="953" w:type="dxa"/>
          </w:tcPr>
          <w:p w14:paraId="1D9CFF64" w14:textId="501E3544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62" w:type="dxa"/>
          </w:tcPr>
          <w:p w14:paraId="2AFE58CD" w14:textId="7AF9A007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обсуждения родителями (законными представителями) детей вопросов, связанных с реализацией ОП ДО</w:t>
            </w:r>
          </w:p>
        </w:tc>
        <w:tc>
          <w:tcPr>
            <w:tcW w:w="1042" w:type="dxa"/>
          </w:tcPr>
          <w:p w14:paraId="7AA17029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E58BDDF" w14:textId="5904F631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2DF71AA" w14:textId="77777777" w:rsidTr="00CA6DD4">
        <w:tc>
          <w:tcPr>
            <w:tcW w:w="953" w:type="dxa"/>
          </w:tcPr>
          <w:p w14:paraId="2EE6BAB7" w14:textId="03ADCEA7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362" w:type="dxa"/>
          </w:tcPr>
          <w:p w14:paraId="6495B972" w14:textId="1015C4E9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обеспечена возможность для ознакомления родителей (законных представителей) детей с организацией развивающей </w:t>
            </w:r>
            <w:r w:rsidR="003F670F" w:rsidRPr="00AE290B">
              <w:rPr>
                <w:rFonts w:ascii="Times New Roman" w:hAnsi="Times New Roman" w:cs="Times New Roman"/>
                <w:sz w:val="24"/>
                <w:szCs w:val="24"/>
              </w:rPr>
              <w:t>предметно пространственной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 среды в семейных условиях, для соблюдения единства семейного и общественного воспитания, что способствует конструктивному взаимодействию семьи и детского сада в целях поддержки индивидуальности ребенка в ходе реализации ОП </w:t>
            </w:r>
            <w:proofErr w:type="gram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42" w:type="dxa"/>
          </w:tcPr>
          <w:p w14:paraId="5EF848BE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60B844D" w14:textId="66940EB4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66764541" w14:textId="77777777" w:rsidTr="00CA6DD4">
        <w:tc>
          <w:tcPr>
            <w:tcW w:w="953" w:type="dxa"/>
          </w:tcPr>
          <w:p w14:paraId="0BCD2B4B" w14:textId="31490CB2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62" w:type="dxa"/>
          </w:tcPr>
          <w:p w14:paraId="590290D8" w14:textId="7024DB6C" w:rsidR="00913F5B" w:rsidRP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группах различных центров активности, дающих возможность детям приобрести разнообразный опыт в самостоятельной (творческой, познавательной, продуктивной, трудовой, конструктивной, </w:t>
            </w:r>
            <w:r w:rsidR="003F670F" w:rsidRPr="00AE290B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ориентированной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, двигательной) деятельности (стеллажи, контейнеры для хранения игрушек, материалов с надписями (отличительными знаками, символами)), а также дополнительных материалов, для изменения, дополнения обустройства центров активности</w:t>
            </w:r>
            <w:proofErr w:type="gramEnd"/>
          </w:p>
        </w:tc>
        <w:tc>
          <w:tcPr>
            <w:tcW w:w="1042" w:type="dxa"/>
          </w:tcPr>
          <w:p w14:paraId="527B9BF0" w14:textId="77777777" w:rsidR="00913F5B" w:rsidRPr="00CA6DD4" w:rsidRDefault="00913F5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B1A2E7C" w14:textId="5A78C7C1" w:rsidR="00913F5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2D3BED81" w14:textId="77777777" w:rsidTr="00CA6DD4">
        <w:tc>
          <w:tcPr>
            <w:tcW w:w="953" w:type="dxa"/>
          </w:tcPr>
          <w:p w14:paraId="6E0237C4" w14:textId="77777777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14:paraId="6622443A" w14:textId="4163CB37" w:rsidR="00AE290B" w:rsidRPr="00AE290B" w:rsidRDefault="00AE290B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РППС, касающиеся ее безопасности</w:t>
            </w:r>
          </w:p>
        </w:tc>
        <w:tc>
          <w:tcPr>
            <w:tcW w:w="1042" w:type="dxa"/>
          </w:tcPr>
          <w:p w14:paraId="4BA03FCF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DBCC0C3" w14:textId="77777777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0B" w:rsidRPr="00CA6DD4" w14:paraId="37DD15DC" w14:textId="77777777" w:rsidTr="00CA6DD4">
        <w:tc>
          <w:tcPr>
            <w:tcW w:w="953" w:type="dxa"/>
          </w:tcPr>
          <w:p w14:paraId="3A01C27D" w14:textId="62BEA7AA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62" w:type="dxa"/>
          </w:tcPr>
          <w:p w14:paraId="708F02BC" w14:textId="6289BFE5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и все его элементы отвечают требованиям по обеспечению надежности и безопасности их использования, такими как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эпидемиологические правила и нормативы и правила пожарной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</w:p>
        </w:tc>
        <w:tc>
          <w:tcPr>
            <w:tcW w:w="1042" w:type="dxa"/>
          </w:tcPr>
          <w:p w14:paraId="3968D185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53AB276" w14:textId="4733185F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63805C39" w14:textId="77777777" w:rsidTr="00CA6DD4">
        <w:tc>
          <w:tcPr>
            <w:tcW w:w="953" w:type="dxa"/>
          </w:tcPr>
          <w:p w14:paraId="109C3398" w14:textId="4A1C1F4D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62" w:type="dxa"/>
          </w:tcPr>
          <w:p w14:paraId="53741088" w14:textId="1777A5FF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участка используются исправные и сохранные материалы и оборудование</w:t>
            </w:r>
          </w:p>
        </w:tc>
        <w:tc>
          <w:tcPr>
            <w:tcW w:w="1042" w:type="dxa"/>
          </w:tcPr>
          <w:p w14:paraId="26AB01BB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96E31FD" w14:textId="0E3AD8C5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7E79C7E6" w14:textId="77777777" w:rsidTr="00CA6DD4">
        <w:tc>
          <w:tcPr>
            <w:tcW w:w="953" w:type="dxa"/>
          </w:tcPr>
          <w:p w14:paraId="4829C17D" w14:textId="35490BBE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62" w:type="dxa"/>
          </w:tcPr>
          <w:p w14:paraId="04F0BE77" w14:textId="470D5B65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группы используются исправные и сохранные материалы и оборудование</w:t>
            </w:r>
          </w:p>
        </w:tc>
        <w:tc>
          <w:tcPr>
            <w:tcW w:w="1042" w:type="dxa"/>
          </w:tcPr>
          <w:p w14:paraId="22C79DD8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EFF2D4D" w14:textId="029AB265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11D25644" w14:textId="77777777" w:rsidTr="00CA6DD4">
        <w:tc>
          <w:tcPr>
            <w:tcW w:w="953" w:type="dxa"/>
          </w:tcPr>
          <w:p w14:paraId="61CFD020" w14:textId="23F2ABF0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62" w:type="dxa"/>
          </w:tcPr>
          <w:p w14:paraId="7C703E27" w14:textId="3985A633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обеспечены условия для проведения диагностики состояния здоровья детей, медицинских процедур, коррекционных и профилактических мероприятий</w:t>
            </w:r>
          </w:p>
        </w:tc>
        <w:tc>
          <w:tcPr>
            <w:tcW w:w="1042" w:type="dxa"/>
          </w:tcPr>
          <w:p w14:paraId="790D58E6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0185DC7" w14:textId="03BA8258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1C4779C8" w14:textId="77777777" w:rsidTr="00CA6DD4">
        <w:tc>
          <w:tcPr>
            <w:tcW w:w="953" w:type="dxa"/>
          </w:tcPr>
          <w:p w14:paraId="25BFB01B" w14:textId="39436B83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62" w:type="dxa"/>
          </w:tcPr>
          <w:p w14:paraId="45D3B8CD" w14:textId="0DF1F796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необходимость обеспечения эмоционального благополучия детей во взаимодействии с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пространственным окружением и комфортных условий для работы сотрудников детского сада</w:t>
            </w:r>
          </w:p>
        </w:tc>
        <w:tc>
          <w:tcPr>
            <w:tcW w:w="1042" w:type="dxa"/>
          </w:tcPr>
          <w:p w14:paraId="666564C4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AD79A4E" w14:textId="25271F8C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6E572FCA" w14:textId="77777777" w:rsidTr="00CA6DD4">
        <w:tc>
          <w:tcPr>
            <w:tcW w:w="953" w:type="dxa"/>
          </w:tcPr>
          <w:p w14:paraId="3FCF038D" w14:textId="14B5E3A9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62" w:type="dxa"/>
          </w:tcPr>
          <w:p w14:paraId="03C803FB" w14:textId="1FCFBB21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групповых и других помещений обеспечено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      </w:r>
          </w:p>
        </w:tc>
        <w:tc>
          <w:tcPr>
            <w:tcW w:w="1042" w:type="dxa"/>
          </w:tcPr>
          <w:p w14:paraId="2B4D59CD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17AC7FE" w14:textId="68F20375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416862B6" w14:textId="77777777" w:rsidTr="00CA6DD4">
        <w:tc>
          <w:tcPr>
            <w:tcW w:w="953" w:type="dxa"/>
          </w:tcPr>
          <w:p w14:paraId="74C4EE70" w14:textId="50057830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362" w:type="dxa"/>
          </w:tcPr>
          <w:p w14:paraId="41FC2843" w14:textId="366F357C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обеспечена возможность для 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максимального рассредоточения детей в групповом блоке (рациональное использование всех помещений, игровая, спальня и приемная)</w:t>
            </w:r>
          </w:p>
        </w:tc>
        <w:tc>
          <w:tcPr>
            <w:tcW w:w="1042" w:type="dxa"/>
          </w:tcPr>
          <w:p w14:paraId="01A169A3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85E36C8" w14:textId="76782B41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0B092941" w14:textId="77777777" w:rsidTr="00CA6DD4">
        <w:tc>
          <w:tcPr>
            <w:tcW w:w="953" w:type="dxa"/>
          </w:tcPr>
          <w:p w14:paraId="014922B5" w14:textId="0B84ECE8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7362" w:type="dxa"/>
          </w:tcPr>
          <w:p w14:paraId="6DC53493" w14:textId="15717293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дети имеют возможность безопасного доступа к объектам инфраструктуры детского сада, а также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2" w:type="dxa"/>
          </w:tcPr>
          <w:p w14:paraId="417ECC6E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8756750" w14:textId="34D8A67F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4D6FF847" w14:textId="77777777" w:rsidTr="00CA6DD4">
        <w:tc>
          <w:tcPr>
            <w:tcW w:w="953" w:type="dxa"/>
          </w:tcPr>
          <w:p w14:paraId="26667E1D" w14:textId="6C2AB2C9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62" w:type="dxa"/>
          </w:tcPr>
          <w:p w14:paraId="4500ED96" w14:textId="29F66E33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достаточно места для специального оборудования для детей с ОВЗ, имеется специально приспособленная мебель, позволяющая безопасно заниматься разными видами деятельности, общаться и играть со сверстниками</w:t>
            </w:r>
          </w:p>
        </w:tc>
        <w:tc>
          <w:tcPr>
            <w:tcW w:w="1042" w:type="dxa"/>
          </w:tcPr>
          <w:p w14:paraId="4FA75F2B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2FADFFE" w14:textId="48E92FB9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6EEDF478" w14:textId="77777777" w:rsidTr="00CA6DD4">
        <w:tc>
          <w:tcPr>
            <w:tcW w:w="953" w:type="dxa"/>
          </w:tcPr>
          <w:p w14:paraId="1C7E4356" w14:textId="5B4A4BA4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62" w:type="dxa"/>
          </w:tcPr>
          <w:p w14:paraId="32E9F536" w14:textId="68D62FB4" w:rsidR="00AE290B" w:rsidRP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территории детского сада организована защита от погодных явлений (снег, ветер, солнце и пр.)</w:t>
            </w:r>
          </w:p>
        </w:tc>
        <w:tc>
          <w:tcPr>
            <w:tcW w:w="1042" w:type="dxa"/>
          </w:tcPr>
          <w:p w14:paraId="5470F095" w14:textId="77777777" w:rsidR="00AE290B" w:rsidRPr="00CA6DD4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BCA676A" w14:textId="277B86A5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0646E5A7" w14:textId="77777777" w:rsidTr="0029448D">
        <w:tc>
          <w:tcPr>
            <w:tcW w:w="10456" w:type="dxa"/>
            <w:gridSpan w:val="4"/>
          </w:tcPr>
          <w:p w14:paraId="5780E10F" w14:textId="75C1F11E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 </w:t>
            </w:r>
          </w:p>
        </w:tc>
      </w:tr>
      <w:tr w:rsidR="00AE290B" w:rsidRPr="00CA6DD4" w14:paraId="1F7F62FD" w14:textId="77777777" w:rsidTr="0029448D">
        <w:tc>
          <w:tcPr>
            <w:tcW w:w="10456" w:type="dxa"/>
            <w:gridSpan w:val="4"/>
          </w:tcPr>
          <w:p w14:paraId="11204EE5" w14:textId="46426452" w:rsidR="00AE290B" w:rsidRDefault="00AE290B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РППС требованиям</w:t>
            </w:r>
          </w:p>
        </w:tc>
      </w:tr>
    </w:tbl>
    <w:p w14:paraId="66C8D7AC" w14:textId="77777777" w:rsidR="00AC509F" w:rsidRDefault="00AC509F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B7BF5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BE4A9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96DB4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B9DA9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3FE9A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54917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7454C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082A8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C916F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DF999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B8450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5F4F4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9A104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D4D75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5D071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2C6CE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9392E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C057A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61106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6712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E87E3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04C50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2E1D0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F830E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AB0F5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FD046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60F7D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EEA44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2FD2F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FE0CF" w14:textId="77777777" w:rsidR="003F670F" w:rsidRDefault="003F670F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02795" w14:textId="77777777" w:rsidR="003F670F" w:rsidRDefault="003F670F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6C87C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E0D1A" w14:textId="77777777" w:rsidR="00AE290B" w:rsidRDefault="00AE290B" w:rsidP="003F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E30C3" w14:textId="77777777" w:rsidR="00AE290B" w:rsidRPr="00CE718E" w:rsidRDefault="00AE290B" w:rsidP="003F67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792B8679" w14:textId="77777777" w:rsidR="00B52232" w:rsidRPr="00CE718E" w:rsidRDefault="00AE290B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Карта оценки материально-технических условий</w:t>
      </w:r>
    </w:p>
    <w:p w14:paraId="5B6BB86A" w14:textId="6D51E0D7" w:rsidR="00AE290B" w:rsidRDefault="00AE290B" w:rsidP="003F67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6776"/>
        <w:gridCol w:w="1415"/>
        <w:gridCol w:w="1387"/>
      </w:tblGrid>
      <w:tr w:rsidR="00B52232" w14:paraId="2758D1EC" w14:textId="77777777" w:rsidTr="00B52232">
        <w:tc>
          <w:tcPr>
            <w:tcW w:w="846" w:type="dxa"/>
          </w:tcPr>
          <w:p w14:paraId="2AB4269F" w14:textId="660D4A32" w:rsidR="00B52232" w:rsidRPr="00CE718E" w:rsidRDefault="00CE718E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5C3A6E69" w14:textId="74D7CF5B" w:rsidR="00B52232" w:rsidRPr="00CE718E" w:rsidRDefault="00CE718E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/ индикаторы</w:t>
            </w:r>
          </w:p>
        </w:tc>
        <w:tc>
          <w:tcPr>
            <w:tcW w:w="1417" w:type="dxa"/>
          </w:tcPr>
          <w:p w14:paraId="48B66E3D" w14:textId="77777777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14:paraId="1C28FABA" w14:textId="622865D9" w:rsidR="00CE718E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  <w:p w14:paraId="48AAAB61" w14:textId="3E6DFA52" w:rsidR="00CE718E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1389" w:type="dxa"/>
          </w:tcPr>
          <w:p w14:paraId="2B3BC5B7" w14:textId="77777777" w:rsidR="00CE718E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  <w:p w14:paraId="567D7E08" w14:textId="56739584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</w:tr>
      <w:tr w:rsidR="00A46E26" w14:paraId="25C873DD" w14:textId="77777777" w:rsidTr="0029448D">
        <w:tc>
          <w:tcPr>
            <w:tcW w:w="10456" w:type="dxa"/>
            <w:gridSpan w:val="4"/>
          </w:tcPr>
          <w:p w14:paraId="5319F492" w14:textId="2D1C2874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Показатели, характеризующие общий критерий оценки качества материально-технического обеспечения ОП ДО</w:t>
            </w:r>
          </w:p>
        </w:tc>
      </w:tr>
      <w:tr w:rsidR="00B52232" w14:paraId="3E327B64" w14:textId="77777777" w:rsidTr="00B52232">
        <w:tc>
          <w:tcPr>
            <w:tcW w:w="846" w:type="dxa"/>
          </w:tcPr>
          <w:p w14:paraId="1611A234" w14:textId="16BE3B69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14:paraId="3D887238" w14:textId="7DB0C471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обеспечено учебно-методическим комплектом и необходимым оборудованием в объеме, предусмотренном ОП ДО</w:t>
            </w:r>
          </w:p>
        </w:tc>
        <w:tc>
          <w:tcPr>
            <w:tcW w:w="1417" w:type="dxa"/>
          </w:tcPr>
          <w:p w14:paraId="36929334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02608F5" w14:textId="0B764F59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1B3F1789" w14:textId="77777777" w:rsidTr="00B52232">
        <w:tc>
          <w:tcPr>
            <w:tcW w:w="846" w:type="dxa"/>
          </w:tcPr>
          <w:p w14:paraId="31B483BF" w14:textId="0FB2ACC7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14:paraId="752EF6BF" w14:textId="13F77BFE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обеспечено оснащенными учебными кабинетами, необходимыми для реализации ОП ДО</w:t>
            </w:r>
          </w:p>
        </w:tc>
        <w:tc>
          <w:tcPr>
            <w:tcW w:w="1417" w:type="dxa"/>
          </w:tcPr>
          <w:p w14:paraId="25BCFEB7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8479BC" w14:textId="63F364FE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1B4735F3" w14:textId="77777777" w:rsidTr="0029448D">
        <w:tc>
          <w:tcPr>
            <w:tcW w:w="10456" w:type="dxa"/>
            <w:gridSpan w:val="4"/>
          </w:tcPr>
          <w:p w14:paraId="43C9441F" w14:textId="424FD087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Показатели, характеризующие общий критерий оценки качества оснащенности средствами обучения и воспитания, используемыми в целях образования</w:t>
            </w:r>
          </w:p>
        </w:tc>
      </w:tr>
      <w:tr w:rsidR="00B52232" w14:paraId="7CA74A84" w14:textId="77777777" w:rsidTr="00B52232">
        <w:tc>
          <w:tcPr>
            <w:tcW w:w="846" w:type="dxa"/>
          </w:tcPr>
          <w:p w14:paraId="15ED7935" w14:textId="6EC430B3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14:paraId="524F9622" w14:textId="358B7CC9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мобильного интерактивного комплекса (интерактивная доска, проектор, ноутбук) и пр</w:t>
            </w:r>
            <w:r w:rsidR="003F6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23F72D0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474F2" w14:textId="4D94E3C9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4BA34AD" w14:textId="77777777" w:rsidTr="00B52232">
        <w:tc>
          <w:tcPr>
            <w:tcW w:w="846" w:type="dxa"/>
          </w:tcPr>
          <w:p w14:paraId="38E2ABA8" w14:textId="66565BBE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14:paraId="6AE00FB0" w14:textId="23D54F2D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компьютеров, имеющих доступ к сети Интернет</w:t>
            </w:r>
          </w:p>
        </w:tc>
        <w:tc>
          <w:tcPr>
            <w:tcW w:w="1417" w:type="dxa"/>
          </w:tcPr>
          <w:p w14:paraId="30C6D3F7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BE7C7A" w14:textId="0E938D00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3B3D89D3" w14:textId="77777777" w:rsidTr="0029448D">
        <w:tc>
          <w:tcPr>
            <w:tcW w:w="10456" w:type="dxa"/>
            <w:gridSpan w:val="4"/>
          </w:tcPr>
          <w:p w14:paraId="372FAE46" w14:textId="7D16BFAE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Показатели, характеризующие общий критерий оценки качества состояния и содержания территории, зданий и помещений в соответствии с санитарными правилами и нормами</w:t>
            </w:r>
          </w:p>
        </w:tc>
      </w:tr>
      <w:tr w:rsidR="00B52232" w14:paraId="709C642F" w14:textId="77777777" w:rsidTr="00B52232">
        <w:tc>
          <w:tcPr>
            <w:tcW w:w="846" w:type="dxa"/>
          </w:tcPr>
          <w:p w14:paraId="42DD27B0" w14:textId="2F52F2C6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14:paraId="39486214" w14:textId="433EF606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 музыкальный зал; физкультурный зал; кабинет педагога-психолога</w:t>
            </w:r>
          </w:p>
        </w:tc>
        <w:tc>
          <w:tcPr>
            <w:tcW w:w="1417" w:type="dxa"/>
          </w:tcPr>
          <w:p w14:paraId="28E77C9F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A4B40E" w14:textId="509566BF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42050D0F" w14:textId="77777777" w:rsidTr="00B52232">
        <w:tc>
          <w:tcPr>
            <w:tcW w:w="846" w:type="dxa"/>
          </w:tcPr>
          <w:p w14:paraId="3ABC5CE1" w14:textId="1D33DA5F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14:paraId="6743FCAD" w14:textId="37891A33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теневых навесов на прогулочных площадках в исправном состоянии</w:t>
            </w:r>
          </w:p>
        </w:tc>
        <w:tc>
          <w:tcPr>
            <w:tcW w:w="1417" w:type="dxa"/>
          </w:tcPr>
          <w:p w14:paraId="364169FE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8BF365" w14:textId="39B42FAA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2DDE38CD" w14:textId="77777777" w:rsidTr="00B52232">
        <w:tc>
          <w:tcPr>
            <w:tcW w:w="846" w:type="dxa"/>
          </w:tcPr>
          <w:p w14:paraId="56D2C819" w14:textId="75A8CE05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14:paraId="6F534424" w14:textId="1901B628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обеспечена возможность хранения игрушек</w:t>
            </w:r>
          </w:p>
        </w:tc>
        <w:tc>
          <w:tcPr>
            <w:tcW w:w="1417" w:type="dxa"/>
          </w:tcPr>
          <w:p w14:paraId="686A09D8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7088B8B" w14:textId="61DEC18D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8E9124E" w14:textId="77777777" w:rsidTr="00B52232">
        <w:tc>
          <w:tcPr>
            <w:tcW w:w="846" w:type="dxa"/>
          </w:tcPr>
          <w:p w14:paraId="4135DA21" w14:textId="6F51353E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14:paraId="49FDECAB" w14:textId="1261BAEC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</w:t>
            </w:r>
          </w:p>
        </w:tc>
        <w:tc>
          <w:tcPr>
            <w:tcW w:w="1417" w:type="dxa"/>
          </w:tcPr>
          <w:p w14:paraId="2D6D3D4E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2D5A35D" w14:textId="6257EAFC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48CB71F" w14:textId="77777777" w:rsidTr="00B52232">
        <w:tc>
          <w:tcPr>
            <w:tcW w:w="846" w:type="dxa"/>
          </w:tcPr>
          <w:p w14:paraId="50702D46" w14:textId="791BC9FC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</w:tcPr>
          <w:p w14:paraId="7A85C8B1" w14:textId="206EB8E0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детской мебели, соответствующей росту детей</w:t>
            </w:r>
          </w:p>
        </w:tc>
        <w:tc>
          <w:tcPr>
            <w:tcW w:w="1417" w:type="dxa"/>
          </w:tcPr>
          <w:p w14:paraId="79712E93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14BC69" w14:textId="6E6636F9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3A88BCD1" w14:textId="77777777" w:rsidTr="00B52232">
        <w:tc>
          <w:tcPr>
            <w:tcW w:w="846" w:type="dxa"/>
          </w:tcPr>
          <w:p w14:paraId="055A1C32" w14:textId="13BCBD8E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04" w:type="dxa"/>
          </w:tcPr>
          <w:p w14:paraId="6CF86E45" w14:textId="31C7A0C1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столов и стульев, соответствующих числу детей в группе</w:t>
            </w:r>
          </w:p>
        </w:tc>
        <w:tc>
          <w:tcPr>
            <w:tcW w:w="1417" w:type="dxa"/>
          </w:tcPr>
          <w:p w14:paraId="11AB518B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463FA5D" w14:textId="5C84D181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1D14FE6C" w14:textId="77777777" w:rsidTr="00B52232">
        <w:tc>
          <w:tcPr>
            <w:tcW w:w="846" w:type="dxa"/>
          </w:tcPr>
          <w:p w14:paraId="2AC081A8" w14:textId="75839ABA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04" w:type="dxa"/>
          </w:tcPr>
          <w:p w14:paraId="363ADACE" w14:textId="61711733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маркировки на индивидуальных шкафчиках в раздевальной (приемной) </w:t>
            </w:r>
          </w:p>
        </w:tc>
        <w:tc>
          <w:tcPr>
            <w:tcW w:w="1417" w:type="dxa"/>
          </w:tcPr>
          <w:p w14:paraId="0AE8E356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660D32" w14:textId="7B85F13E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EF69E21" w14:textId="77777777" w:rsidTr="00B52232">
        <w:tc>
          <w:tcPr>
            <w:tcW w:w="846" w:type="dxa"/>
          </w:tcPr>
          <w:p w14:paraId="4971451C" w14:textId="3A7DDC70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04" w:type="dxa"/>
          </w:tcPr>
          <w:p w14:paraId="19750EC7" w14:textId="26822BC0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спортивного </w:t>
            </w:r>
            <w:r w:rsidR="003F670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, обеспечивающего стимулирование двигательной активности воспитанников</w:t>
            </w:r>
          </w:p>
        </w:tc>
        <w:tc>
          <w:tcPr>
            <w:tcW w:w="1417" w:type="dxa"/>
          </w:tcPr>
          <w:p w14:paraId="3AC4A656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52DF401" w14:textId="39C2A6CE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22914E01" w14:textId="77777777" w:rsidTr="00B52232">
        <w:tc>
          <w:tcPr>
            <w:tcW w:w="846" w:type="dxa"/>
          </w:tcPr>
          <w:p w14:paraId="061D5B0B" w14:textId="32E6E5A8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804" w:type="dxa"/>
          </w:tcPr>
          <w:p w14:paraId="2F3A5CA2" w14:textId="1E007500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игрушки</w:t>
            </w:r>
          </w:p>
        </w:tc>
        <w:tc>
          <w:tcPr>
            <w:tcW w:w="1417" w:type="dxa"/>
          </w:tcPr>
          <w:p w14:paraId="6D00900F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A38E27" w14:textId="4005CE28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220DFF73" w14:textId="77777777" w:rsidTr="00B52232">
        <w:tc>
          <w:tcPr>
            <w:tcW w:w="846" w:type="dxa"/>
          </w:tcPr>
          <w:p w14:paraId="3B6A3C0E" w14:textId="0DA93783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804" w:type="dxa"/>
          </w:tcPr>
          <w:p w14:paraId="758EA7B2" w14:textId="56562EE2" w:rsidR="00B52232" w:rsidRDefault="00CE718E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1417" w:type="dxa"/>
          </w:tcPr>
          <w:p w14:paraId="7CC443DB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6C33DB" w14:textId="64AC45FC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2935CD0E" w14:textId="77777777" w:rsidTr="0029448D">
        <w:tc>
          <w:tcPr>
            <w:tcW w:w="10456" w:type="dxa"/>
            <w:gridSpan w:val="4"/>
          </w:tcPr>
          <w:p w14:paraId="18B66B0F" w14:textId="1CF50526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Показатели, характеризующие общие критерии оценки качества организации питания</w:t>
            </w:r>
          </w:p>
        </w:tc>
      </w:tr>
      <w:tr w:rsidR="00B52232" w14:paraId="04785CA6" w14:textId="77777777" w:rsidTr="00B52232">
        <w:tc>
          <w:tcPr>
            <w:tcW w:w="846" w:type="dxa"/>
          </w:tcPr>
          <w:p w14:paraId="10086B2E" w14:textId="42A762B2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14:paraId="2E047610" w14:textId="66BC6B9B" w:rsidR="00B5223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Технологическое и холодильное оборудование, инвентарь, посуда, тара находятся в исправном состоянии</w:t>
            </w:r>
          </w:p>
        </w:tc>
        <w:tc>
          <w:tcPr>
            <w:tcW w:w="1417" w:type="dxa"/>
          </w:tcPr>
          <w:p w14:paraId="7C32200C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045D34" w14:textId="57C611F8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06754876" w14:textId="77777777" w:rsidTr="00B52232">
        <w:tc>
          <w:tcPr>
            <w:tcW w:w="846" w:type="dxa"/>
          </w:tcPr>
          <w:p w14:paraId="18870E18" w14:textId="213C20A8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14:paraId="103474A1" w14:textId="50F1AE13" w:rsidR="00B5223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 кухонном инвентаре и посуде для сырых и готовых пищевых продуктов имеется маркировка</w:t>
            </w:r>
          </w:p>
        </w:tc>
        <w:tc>
          <w:tcPr>
            <w:tcW w:w="1417" w:type="dxa"/>
          </w:tcPr>
          <w:p w14:paraId="476B0A06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6C513B" w14:textId="1C9D40A7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79BF36DF" w14:textId="77777777" w:rsidTr="00B52232">
        <w:tc>
          <w:tcPr>
            <w:tcW w:w="846" w:type="dxa"/>
          </w:tcPr>
          <w:p w14:paraId="5C698C71" w14:textId="6076F766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4" w:type="dxa"/>
          </w:tcPr>
          <w:p w14:paraId="583DA005" w14:textId="2722F4D0" w:rsidR="00B5223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Соблюдаются условия хранения сырой и готовой продукции в соответствии с нормативно-технической документацией</w:t>
            </w:r>
          </w:p>
        </w:tc>
        <w:tc>
          <w:tcPr>
            <w:tcW w:w="1417" w:type="dxa"/>
          </w:tcPr>
          <w:p w14:paraId="4F30B8E8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327500" w14:textId="47D6F5B7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36361F70" w14:textId="77777777" w:rsidTr="00B52232">
        <w:tc>
          <w:tcPr>
            <w:tcW w:w="846" w:type="dxa"/>
          </w:tcPr>
          <w:p w14:paraId="37A8F9DB" w14:textId="03A441B0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04" w:type="dxa"/>
          </w:tcPr>
          <w:p w14:paraId="68860F50" w14:textId="6784B87C" w:rsidR="00B5223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Соблюдается график генеральной уборки помещений и оборудования</w:t>
            </w:r>
          </w:p>
        </w:tc>
        <w:tc>
          <w:tcPr>
            <w:tcW w:w="1417" w:type="dxa"/>
          </w:tcPr>
          <w:p w14:paraId="7A065836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72FBE3" w14:textId="36A3E00C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08E08D52" w14:textId="77777777" w:rsidTr="00B52232">
        <w:tc>
          <w:tcPr>
            <w:tcW w:w="846" w:type="dxa"/>
          </w:tcPr>
          <w:p w14:paraId="5560DBB6" w14:textId="1E1F94CC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04" w:type="dxa"/>
          </w:tcPr>
          <w:p w14:paraId="7FD9AEA7" w14:textId="0147E893" w:rsidR="00B5223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1417" w:type="dxa"/>
          </w:tcPr>
          <w:p w14:paraId="5D0E3F31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9B24D4" w14:textId="2C4A3A1B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14736DA0" w14:textId="77777777" w:rsidTr="00B52232">
        <w:tc>
          <w:tcPr>
            <w:tcW w:w="846" w:type="dxa"/>
          </w:tcPr>
          <w:p w14:paraId="299A2E06" w14:textId="60EE1ADD" w:rsidR="00B5223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804" w:type="dxa"/>
          </w:tcPr>
          <w:p w14:paraId="1AE46E9A" w14:textId="1D2E4725" w:rsidR="00B5223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 в холодильном оборудовании</w:t>
            </w:r>
          </w:p>
        </w:tc>
        <w:tc>
          <w:tcPr>
            <w:tcW w:w="1417" w:type="dxa"/>
          </w:tcPr>
          <w:p w14:paraId="4873DC4B" w14:textId="77777777" w:rsidR="00B52232" w:rsidRDefault="00B5223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FD6F4A0" w14:textId="57DBF4C6" w:rsidR="00B5223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41903B1C" w14:textId="77777777" w:rsidTr="0029448D">
        <w:tc>
          <w:tcPr>
            <w:tcW w:w="10456" w:type="dxa"/>
            <w:gridSpan w:val="4"/>
          </w:tcPr>
          <w:p w14:paraId="43702D8C" w14:textId="2011C448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ED6642" w14:paraId="3FAE2915" w14:textId="77777777" w:rsidTr="00B52232">
        <w:tc>
          <w:tcPr>
            <w:tcW w:w="846" w:type="dxa"/>
          </w:tcPr>
          <w:p w14:paraId="13935FD9" w14:textId="27CE78FA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14:paraId="17D0B444" w14:textId="15CE0ABA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процедурного кабинета с необходимым оборудованием</w:t>
            </w:r>
          </w:p>
        </w:tc>
        <w:tc>
          <w:tcPr>
            <w:tcW w:w="1417" w:type="dxa"/>
          </w:tcPr>
          <w:p w14:paraId="3CA06387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170F2D" w14:textId="6CECEA0D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8820B4F" w14:textId="77777777" w:rsidTr="00B52232">
        <w:tc>
          <w:tcPr>
            <w:tcW w:w="846" w:type="dxa"/>
          </w:tcPr>
          <w:p w14:paraId="50FA66B8" w14:textId="32C42E5A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4" w:type="dxa"/>
          </w:tcPr>
          <w:p w14:paraId="31438D44" w14:textId="05E8B875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 имеется наличие аптечек для оказания первой медицинской помощи </w:t>
            </w:r>
          </w:p>
        </w:tc>
        <w:tc>
          <w:tcPr>
            <w:tcW w:w="1417" w:type="dxa"/>
          </w:tcPr>
          <w:p w14:paraId="078F3D2D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2AA82A" w14:textId="6E23C296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69EBAB1" w14:textId="77777777" w:rsidTr="00B52232">
        <w:tc>
          <w:tcPr>
            <w:tcW w:w="846" w:type="dxa"/>
          </w:tcPr>
          <w:p w14:paraId="2763E600" w14:textId="5345B35F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</w:tcPr>
          <w:p w14:paraId="3E7B4453" w14:textId="6168B6D0" w:rsidR="00ED6642" w:rsidRPr="00ED6642" w:rsidRDefault="00ED6642" w:rsidP="002C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1417" w:type="dxa"/>
          </w:tcPr>
          <w:p w14:paraId="19F8F215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6BBF81" w14:textId="71088002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33D6BA03" w14:textId="77777777" w:rsidTr="00B52232">
        <w:tc>
          <w:tcPr>
            <w:tcW w:w="846" w:type="dxa"/>
          </w:tcPr>
          <w:p w14:paraId="6D468D13" w14:textId="456E4F2E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</w:tcPr>
          <w:p w14:paraId="469F0704" w14:textId="7BBF7DA0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помещения для приготовления дезинфицирующих растворов</w:t>
            </w:r>
          </w:p>
        </w:tc>
        <w:tc>
          <w:tcPr>
            <w:tcW w:w="1417" w:type="dxa"/>
          </w:tcPr>
          <w:p w14:paraId="5DDCFAB2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18A5B21" w14:textId="5D35B909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3DC74457" w14:textId="77777777" w:rsidTr="0029448D">
        <w:tc>
          <w:tcPr>
            <w:tcW w:w="10456" w:type="dxa"/>
            <w:gridSpan w:val="4"/>
          </w:tcPr>
          <w:p w14:paraId="6A89A68C" w14:textId="0E14C697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охраны зданий и территории</w:t>
            </w:r>
          </w:p>
        </w:tc>
      </w:tr>
      <w:tr w:rsidR="00ED6642" w14:paraId="58672F89" w14:textId="77777777" w:rsidTr="00B52232">
        <w:tc>
          <w:tcPr>
            <w:tcW w:w="846" w:type="dxa"/>
          </w:tcPr>
          <w:p w14:paraId="5037E1B6" w14:textId="02D707BF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4" w:type="dxa"/>
          </w:tcPr>
          <w:p w14:paraId="0ADAE115" w14:textId="5F561967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 в образовательном пространстве групповых и других помещениях</w:t>
            </w:r>
          </w:p>
        </w:tc>
        <w:tc>
          <w:tcPr>
            <w:tcW w:w="1417" w:type="dxa"/>
          </w:tcPr>
          <w:p w14:paraId="09F98D91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5B8AA39" w14:textId="44DC9465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236B2016" w14:textId="77777777" w:rsidTr="00B52232">
        <w:tc>
          <w:tcPr>
            <w:tcW w:w="846" w:type="dxa"/>
          </w:tcPr>
          <w:p w14:paraId="2440D164" w14:textId="26523D20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4" w:type="dxa"/>
          </w:tcPr>
          <w:p w14:paraId="65AD9E73" w14:textId="5BA80632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зданий имеется специализированная охрана  </w:t>
            </w:r>
          </w:p>
        </w:tc>
        <w:tc>
          <w:tcPr>
            <w:tcW w:w="1417" w:type="dxa"/>
          </w:tcPr>
          <w:p w14:paraId="50A499A9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A7DA36" w14:textId="1521984E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73A02B69" w14:textId="77777777" w:rsidTr="00B52232">
        <w:tc>
          <w:tcPr>
            <w:tcW w:w="846" w:type="dxa"/>
          </w:tcPr>
          <w:p w14:paraId="6A21F187" w14:textId="00331E28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4" w:type="dxa"/>
          </w:tcPr>
          <w:p w14:paraId="333BC7B9" w14:textId="580299B5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зданий осуществляется пропускной режим</w:t>
            </w:r>
          </w:p>
        </w:tc>
        <w:tc>
          <w:tcPr>
            <w:tcW w:w="1417" w:type="dxa"/>
          </w:tcPr>
          <w:p w14:paraId="1769CB77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AF641A" w14:textId="459F8E44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5515487A" w14:textId="77777777" w:rsidTr="0029448D">
        <w:tc>
          <w:tcPr>
            <w:tcW w:w="10456" w:type="dxa"/>
            <w:gridSpan w:val="4"/>
          </w:tcPr>
          <w:p w14:paraId="6636883C" w14:textId="7D1BC02C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Показатели, характеризующие общий критерий оценки качества организации пожарной защищенности</w:t>
            </w:r>
          </w:p>
        </w:tc>
      </w:tr>
      <w:tr w:rsidR="00ED6642" w14:paraId="6837A4DC" w14:textId="77777777" w:rsidTr="00B52232">
        <w:tc>
          <w:tcPr>
            <w:tcW w:w="846" w:type="dxa"/>
          </w:tcPr>
          <w:p w14:paraId="2DC956F8" w14:textId="02117818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04" w:type="dxa"/>
          </w:tcPr>
          <w:p w14:paraId="201A2144" w14:textId="663F264C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при подготовке к проведению новогодних утренников</w:t>
            </w:r>
          </w:p>
        </w:tc>
        <w:tc>
          <w:tcPr>
            <w:tcW w:w="1417" w:type="dxa"/>
          </w:tcPr>
          <w:p w14:paraId="257AF7E2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846C32" w14:textId="2BCBD462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2E683856" w14:textId="77777777" w:rsidTr="00B52232">
        <w:tc>
          <w:tcPr>
            <w:tcW w:w="846" w:type="dxa"/>
          </w:tcPr>
          <w:p w14:paraId="250F83E2" w14:textId="1929CF83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804" w:type="dxa"/>
          </w:tcPr>
          <w:p w14:paraId="5F432F2B" w14:textId="6A851337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индивидуальных средств защиты органов дыхания в группах и кабинетах  </w:t>
            </w:r>
          </w:p>
        </w:tc>
        <w:tc>
          <w:tcPr>
            <w:tcW w:w="1417" w:type="dxa"/>
          </w:tcPr>
          <w:p w14:paraId="2F757C0F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251374" w14:textId="25E3B60D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7607D7F0" w14:textId="77777777" w:rsidTr="00B52232">
        <w:tc>
          <w:tcPr>
            <w:tcW w:w="846" w:type="dxa"/>
          </w:tcPr>
          <w:p w14:paraId="4576DB5D" w14:textId="7A13FE5A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804" w:type="dxa"/>
          </w:tcPr>
          <w:p w14:paraId="7BCA5912" w14:textId="0E3F136E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1417" w:type="dxa"/>
          </w:tcPr>
          <w:p w14:paraId="1CC80306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028BDD8" w14:textId="733A7D3E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733C1A9" w14:textId="77777777" w:rsidTr="00B52232">
        <w:tc>
          <w:tcPr>
            <w:tcW w:w="846" w:type="dxa"/>
          </w:tcPr>
          <w:p w14:paraId="3168F53B" w14:textId="5FEEAF8B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04" w:type="dxa"/>
          </w:tcPr>
          <w:p w14:paraId="2294A47D" w14:textId="2B3DE4D9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Работоспособность внутренних пожарных кранов на водоотдачу с перекаткой</w:t>
            </w:r>
          </w:p>
        </w:tc>
        <w:tc>
          <w:tcPr>
            <w:tcW w:w="1417" w:type="dxa"/>
          </w:tcPr>
          <w:p w14:paraId="3B7710E6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D017F3" w14:textId="4980F4C1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ED21037" w14:textId="77777777" w:rsidTr="00B52232">
        <w:tc>
          <w:tcPr>
            <w:tcW w:w="846" w:type="dxa"/>
          </w:tcPr>
          <w:p w14:paraId="158DA785" w14:textId="03BB3227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804" w:type="dxa"/>
          </w:tcPr>
          <w:p w14:paraId="76606345" w14:textId="00A5AB35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на рабочем месте, противопожарного режима, эвакуационных выходов</w:t>
            </w:r>
          </w:p>
        </w:tc>
        <w:tc>
          <w:tcPr>
            <w:tcW w:w="1417" w:type="dxa"/>
          </w:tcPr>
          <w:p w14:paraId="6ACD329E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D1BCE9C" w14:textId="0D8F3215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5E90D21B" w14:textId="77777777" w:rsidTr="00B52232">
        <w:tc>
          <w:tcPr>
            <w:tcW w:w="846" w:type="dxa"/>
          </w:tcPr>
          <w:p w14:paraId="346666BB" w14:textId="56B12521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804" w:type="dxa"/>
          </w:tcPr>
          <w:p w14:paraId="577FF44A" w14:textId="32C4731F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Исправное состояние пожарной сигнализации и автоматической системы оповещения людей при пожаре</w:t>
            </w:r>
          </w:p>
        </w:tc>
        <w:tc>
          <w:tcPr>
            <w:tcW w:w="1417" w:type="dxa"/>
          </w:tcPr>
          <w:p w14:paraId="62CBAB59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A7967D3" w14:textId="06DDFF13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50BDAB0F" w14:textId="77777777" w:rsidTr="0029448D">
        <w:tc>
          <w:tcPr>
            <w:tcW w:w="10456" w:type="dxa"/>
            <w:gridSpan w:val="4"/>
          </w:tcPr>
          <w:p w14:paraId="3420287A" w14:textId="30C284D5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Показатели, характеризующие общий критерий оценки качества доступной среды</w:t>
            </w:r>
          </w:p>
        </w:tc>
      </w:tr>
      <w:tr w:rsidR="00ED6642" w14:paraId="6C44F482" w14:textId="77777777" w:rsidTr="00B52232">
        <w:tc>
          <w:tcPr>
            <w:tcW w:w="846" w:type="dxa"/>
          </w:tcPr>
          <w:p w14:paraId="667A186B" w14:textId="551681CE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04" w:type="dxa"/>
          </w:tcPr>
          <w:p w14:paraId="7507BF6C" w14:textId="1753A92A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1417" w:type="dxa"/>
          </w:tcPr>
          <w:p w14:paraId="45478A6B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961232" w14:textId="180525BA" w:rsidR="00ED6642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42" w14:paraId="29F34BA1" w14:textId="77777777" w:rsidTr="00B52232">
        <w:tc>
          <w:tcPr>
            <w:tcW w:w="846" w:type="dxa"/>
          </w:tcPr>
          <w:p w14:paraId="4B9CC51D" w14:textId="56D48602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04" w:type="dxa"/>
          </w:tcPr>
          <w:p w14:paraId="5842B73C" w14:textId="071F8D28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учебных пособий и дидактических материалов для обучения детей с ОВЗ</w:t>
            </w:r>
          </w:p>
        </w:tc>
        <w:tc>
          <w:tcPr>
            <w:tcW w:w="1417" w:type="dxa"/>
          </w:tcPr>
          <w:p w14:paraId="127C6080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8ED0F6" w14:textId="4631E168" w:rsidR="00ED6642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42" w14:paraId="633F66D4" w14:textId="77777777" w:rsidTr="00B52232">
        <w:tc>
          <w:tcPr>
            <w:tcW w:w="846" w:type="dxa"/>
          </w:tcPr>
          <w:p w14:paraId="0CE0DF24" w14:textId="0C5C432B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804" w:type="dxa"/>
          </w:tcPr>
          <w:p w14:paraId="29DD27EB" w14:textId="50BF2157" w:rsidR="00ED6642" w:rsidRP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паспорта доступности объекта социальной инфраструктуры для всех категорий инвалидов  </w:t>
            </w:r>
          </w:p>
        </w:tc>
        <w:tc>
          <w:tcPr>
            <w:tcW w:w="1417" w:type="dxa"/>
          </w:tcPr>
          <w:p w14:paraId="245132EC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1B4553" w14:textId="45092D31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5E5D84CB" w14:textId="77777777" w:rsidTr="00B52232">
        <w:tc>
          <w:tcPr>
            <w:tcW w:w="846" w:type="dxa"/>
          </w:tcPr>
          <w:p w14:paraId="57009187" w14:textId="7769C78B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804" w:type="dxa"/>
          </w:tcPr>
          <w:p w14:paraId="4BDBBBE3" w14:textId="4F6EF041" w:rsidR="00A46E26" w:rsidRP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1417" w:type="dxa"/>
          </w:tcPr>
          <w:p w14:paraId="47C3D71F" w14:textId="77777777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208A11" w14:textId="61D3DFF0" w:rsidR="00A46E26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2839065A" w14:textId="77777777" w:rsidTr="00B52232">
        <w:tc>
          <w:tcPr>
            <w:tcW w:w="846" w:type="dxa"/>
          </w:tcPr>
          <w:p w14:paraId="33B1A389" w14:textId="053D9042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804" w:type="dxa"/>
          </w:tcPr>
          <w:p w14:paraId="40DB7AF0" w14:textId="1B82216C" w:rsidR="00ED6642" w:rsidRP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 </w:t>
            </w:r>
          </w:p>
        </w:tc>
        <w:tc>
          <w:tcPr>
            <w:tcW w:w="1417" w:type="dxa"/>
          </w:tcPr>
          <w:p w14:paraId="3F081D8F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62BEA8" w14:textId="4C35BFBA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5DC08833" w14:textId="77777777" w:rsidTr="00B52232">
        <w:tc>
          <w:tcPr>
            <w:tcW w:w="846" w:type="dxa"/>
          </w:tcPr>
          <w:p w14:paraId="4371E698" w14:textId="1B978B7E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804" w:type="dxa"/>
          </w:tcPr>
          <w:p w14:paraId="03A82C97" w14:textId="5C16E742" w:rsidR="00ED6642" w:rsidRP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</w:t>
            </w:r>
            <w:proofErr w:type="spellStart"/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рельефноточечным</w:t>
            </w:r>
            <w:proofErr w:type="spellEnd"/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1417" w:type="dxa"/>
          </w:tcPr>
          <w:p w14:paraId="65C34863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BCEC43" w14:textId="77567E3C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44024301" w14:textId="77777777" w:rsidTr="00B52232">
        <w:tc>
          <w:tcPr>
            <w:tcW w:w="846" w:type="dxa"/>
          </w:tcPr>
          <w:p w14:paraId="2BC26588" w14:textId="7F271659" w:rsid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3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5BBDDB4F" w14:textId="3FB0DDE0" w:rsidR="00ED6642" w:rsidRPr="00ED6642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 по слуху звуковой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зрительной информацией</w:t>
            </w:r>
          </w:p>
        </w:tc>
        <w:tc>
          <w:tcPr>
            <w:tcW w:w="1417" w:type="dxa"/>
          </w:tcPr>
          <w:p w14:paraId="1D935BCA" w14:textId="77777777" w:rsidR="00ED6642" w:rsidRDefault="00ED6642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35120D" w14:textId="1991542A" w:rsidR="00ED6642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68D08FEC" w14:textId="77777777" w:rsidTr="0029448D">
        <w:tc>
          <w:tcPr>
            <w:tcW w:w="9067" w:type="dxa"/>
            <w:gridSpan w:val="3"/>
          </w:tcPr>
          <w:p w14:paraId="4131ABA2" w14:textId="267E7817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  </w:t>
            </w:r>
          </w:p>
        </w:tc>
        <w:tc>
          <w:tcPr>
            <w:tcW w:w="1389" w:type="dxa"/>
          </w:tcPr>
          <w:p w14:paraId="2992338E" w14:textId="17ED6B2D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45AE1A70" w14:textId="77777777" w:rsidTr="0029448D">
        <w:tc>
          <w:tcPr>
            <w:tcW w:w="9067" w:type="dxa"/>
            <w:gridSpan w:val="3"/>
          </w:tcPr>
          <w:p w14:paraId="2181BF7F" w14:textId="3FB5385D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материально-технических условий требованиям</w:t>
            </w:r>
          </w:p>
        </w:tc>
        <w:tc>
          <w:tcPr>
            <w:tcW w:w="1389" w:type="dxa"/>
          </w:tcPr>
          <w:p w14:paraId="099C2117" w14:textId="0A356D86" w:rsidR="00A46E26" w:rsidRDefault="00A46E26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89DF077" w14:textId="77777777" w:rsidR="00B52232" w:rsidRDefault="00B52232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CDD80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E3F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F2C79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8125D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8860C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43E3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A4DC2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E20ED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1864B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13141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300F9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583E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59FC0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EA6EA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0372F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8CDF6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37A5E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506CA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CAB8D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7112C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B2408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6F84D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CA84E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26304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FEE34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E7B52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3ED79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039F2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B6928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94D0F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25FD3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5C015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31A6D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E96D7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E2399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DB551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6F07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491AC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7400E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E7032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7987B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8F54D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9B49E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57A05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1BF2E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2DFCB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02DE9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E2235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30793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64E59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D05CF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184DE" w14:textId="21547373" w:rsidR="00AE5DF8" w:rsidRPr="00AE5DF8" w:rsidRDefault="00AE5DF8" w:rsidP="002C6C7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5D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5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5530E8" w14:textId="4B370729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DF8">
        <w:rPr>
          <w:rFonts w:ascii="Times New Roman" w:hAnsi="Times New Roman" w:cs="Times New Roman"/>
          <w:b/>
          <w:bCs/>
          <w:sz w:val="24"/>
          <w:szCs w:val="24"/>
        </w:rPr>
        <w:t>Карта оценки кадровых условий образовательной деятельности</w:t>
      </w:r>
    </w:p>
    <w:p w14:paraId="2C75C833" w14:textId="77777777" w:rsidR="00AE5DF8" w:rsidRP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CD231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6887"/>
        <w:gridCol w:w="1274"/>
        <w:gridCol w:w="1279"/>
      </w:tblGrid>
      <w:tr w:rsidR="006A44A9" w14:paraId="04C33745" w14:textId="77777777" w:rsidTr="00C5682A">
        <w:tc>
          <w:tcPr>
            <w:tcW w:w="985" w:type="dxa"/>
          </w:tcPr>
          <w:p w14:paraId="72FFA4AD" w14:textId="22CD2D5E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17" w:type="dxa"/>
          </w:tcPr>
          <w:p w14:paraId="545D6FDA" w14:textId="7854F174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1275" w:type="dxa"/>
          </w:tcPr>
          <w:p w14:paraId="1F98EF1D" w14:textId="7DDFB280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14:paraId="4919FB1C" w14:textId="2BE9F3BC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5682A" w14:paraId="6080B975" w14:textId="77777777" w:rsidTr="0029448D">
        <w:tc>
          <w:tcPr>
            <w:tcW w:w="10456" w:type="dxa"/>
            <w:gridSpan w:val="4"/>
          </w:tcPr>
          <w:p w14:paraId="6EEBA0B2" w14:textId="5E87A653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ОП ДО, касающийся укомплектованности педагогическими кадрами</w:t>
            </w:r>
          </w:p>
        </w:tc>
      </w:tr>
      <w:tr w:rsidR="006A44A9" w14:paraId="287AF5C3" w14:textId="77777777" w:rsidTr="00C5682A">
        <w:tc>
          <w:tcPr>
            <w:tcW w:w="985" w:type="dxa"/>
          </w:tcPr>
          <w:p w14:paraId="4557B3D1" w14:textId="40DDB3E7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17" w:type="dxa"/>
          </w:tcPr>
          <w:p w14:paraId="509A2B7F" w14:textId="1EAD593D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укомплектована квалифицированными кадрами в соответствии со штатным расписанием </w:t>
            </w:r>
          </w:p>
        </w:tc>
        <w:tc>
          <w:tcPr>
            <w:tcW w:w="1275" w:type="dxa"/>
          </w:tcPr>
          <w:p w14:paraId="4583876B" w14:textId="77777777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EEFD5E" w14:textId="5361F760" w:rsidR="006A44A9" w:rsidRPr="006A44A9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60CAFF4D" w14:textId="77777777" w:rsidTr="00C5682A">
        <w:tc>
          <w:tcPr>
            <w:tcW w:w="985" w:type="dxa"/>
          </w:tcPr>
          <w:p w14:paraId="103301ED" w14:textId="29226DC3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17" w:type="dxa"/>
          </w:tcPr>
          <w:p w14:paraId="0FDD8A89" w14:textId="745FAC2C" w:rsidR="006A44A9" w:rsidRPr="006A44A9" w:rsidRDefault="006A44A9" w:rsidP="002C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для оказания психолого-педагогической, медицинской и социаль</w:t>
            </w:r>
            <w:r w:rsidR="002C6C7A">
              <w:rPr>
                <w:rFonts w:ascii="Times New Roman" w:hAnsi="Times New Roman" w:cs="Times New Roman"/>
                <w:sz w:val="24"/>
                <w:szCs w:val="24"/>
              </w:rPr>
              <w:t>ной помощи: педаго</w:t>
            </w:r>
            <w:proofErr w:type="gramStart"/>
            <w:r w:rsidR="002C6C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2C6C7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75" w:type="dxa"/>
          </w:tcPr>
          <w:p w14:paraId="41186E67" w14:textId="77777777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504DF1" w14:textId="5FA2DC91" w:rsidR="006A44A9" w:rsidRPr="006A44A9" w:rsidRDefault="00535101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113BF3F8" w14:textId="77777777" w:rsidTr="00C5682A">
        <w:tc>
          <w:tcPr>
            <w:tcW w:w="985" w:type="dxa"/>
          </w:tcPr>
          <w:p w14:paraId="66B10443" w14:textId="3D5C8C3F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17" w:type="dxa"/>
          </w:tcPr>
          <w:p w14:paraId="2FFD6FA2" w14:textId="00D4BA2E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</w:t>
            </w:r>
          </w:p>
        </w:tc>
        <w:tc>
          <w:tcPr>
            <w:tcW w:w="1275" w:type="dxa"/>
          </w:tcPr>
          <w:p w14:paraId="28B065E8" w14:textId="77777777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24236C6" w14:textId="7A23CC0A" w:rsidR="006A44A9" w:rsidRPr="006A44A9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A44A9" w14:paraId="625EBFD0" w14:textId="77777777" w:rsidTr="00C5682A">
        <w:tc>
          <w:tcPr>
            <w:tcW w:w="985" w:type="dxa"/>
          </w:tcPr>
          <w:p w14:paraId="440B20C0" w14:textId="33C012FA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17" w:type="dxa"/>
          </w:tcPr>
          <w:p w14:paraId="79F42D4E" w14:textId="288E36B6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 ОВЗ необходимую помощь</w:t>
            </w:r>
          </w:p>
        </w:tc>
        <w:tc>
          <w:tcPr>
            <w:tcW w:w="1275" w:type="dxa"/>
          </w:tcPr>
          <w:p w14:paraId="277AF516" w14:textId="77777777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3190843" w14:textId="4D81F835" w:rsidR="006A44A9" w:rsidRPr="006A44A9" w:rsidRDefault="00535101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4A9" w14:paraId="586BA407" w14:textId="77777777" w:rsidTr="00C5682A">
        <w:tc>
          <w:tcPr>
            <w:tcW w:w="985" w:type="dxa"/>
          </w:tcPr>
          <w:p w14:paraId="67F187B8" w14:textId="706E528E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17" w:type="dxa"/>
          </w:tcPr>
          <w:p w14:paraId="37F09308" w14:textId="0E1BDE4D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том числе платных</w:t>
            </w:r>
            <w:r w:rsidR="005351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345770B" w14:textId="77777777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AF4B25E" w14:textId="5E2BE9AA" w:rsidR="006A44A9" w:rsidRPr="006A44A9" w:rsidRDefault="00535101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82A" w14:paraId="0A8C55B2" w14:textId="77777777" w:rsidTr="0029448D">
        <w:tc>
          <w:tcPr>
            <w:tcW w:w="10456" w:type="dxa"/>
            <w:gridSpan w:val="4"/>
          </w:tcPr>
          <w:p w14:paraId="09728CB3" w14:textId="7E3F994A" w:rsidR="00C5682A" w:rsidRPr="006A44A9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ОП ДО, касающийся уровня образования педагогических кадров</w:t>
            </w:r>
          </w:p>
        </w:tc>
      </w:tr>
      <w:tr w:rsidR="006A44A9" w14:paraId="1209316F" w14:textId="77777777" w:rsidTr="00C5682A">
        <w:tc>
          <w:tcPr>
            <w:tcW w:w="985" w:type="dxa"/>
          </w:tcPr>
          <w:p w14:paraId="44C036A6" w14:textId="287C2017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17" w:type="dxa"/>
          </w:tcPr>
          <w:p w14:paraId="1CFD65DC" w14:textId="16897204" w:rsidR="006A44A9" w:rsidRPr="006A44A9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выс</w:t>
            </w:r>
            <w:r w:rsidR="002C6C7A">
              <w:rPr>
                <w:rFonts w:ascii="Times New Roman" w:hAnsi="Times New Roman" w:cs="Times New Roman"/>
                <w:sz w:val="24"/>
                <w:szCs w:val="24"/>
              </w:rPr>
              <w:t>шее педагогическое образование 6</w:t>
            </w: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0% педагогических работников </w:t>
            </w:r>
          </w:p>
        </w:tc>
        <w:tc>
          <w:tcPr>
            <w:tcW w:w="1275" w:type="dxa"/>
          </w:tcPr>
          <w:p w14:paraId="40395D72" w14:textId="77777777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3C2C4EA" w14:textId="3349294E" w:rsidR="006A44A9" w:rsidRPr="006A44A9" w:rsidRDefault="00535101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7CA48810" w14:textId="77777777" w:rsidTr="00C5682A">
        <w:tc>
          <w:tcPr>
            <w:tcW w:w="985" w:type="dxa"/>
          </w:tcPr>
          <w:p w14:paraId="05BA1C83" w14:textId="272F4BFE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17" w:type="dxa"/>
          </w:tcPr>
          <w:p w14:paraId="4FE46F02" w14:textId="223FF3F9" w:rsidR="006A44A9" w:rsidRPr="006A44A9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 по направлению деятельности в образова</w:t>
            </w:r>
            <w:r w:rsidR="002C6C7A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6</w:t>
            </w: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0% и более педагогических работников</w:t>
            </w:r>
          </w:p>
        </w:tc>
        <w:tc>
          <w:tcPr>
            <w:tcW w:w="1275" w:type="dxa"/>
          </w:tcPr>
          <w:p w14:paraId="09837A05" w14:textId="77777777" w:rsidR="006A44A9" w:rsidRPr="006A44A9" w:rsidRDefault="006A44A9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3ECC093" w14:textId="18C272B3" w:rsidR="006A44A9" w:rsidRPr="006A44A9" w:rsidRDefault="00535101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7EB3933E" w14:textId="77777777" w:rsidTr="00C5682A">
        <w:tc>
          <w:tcPr>
            <w:tcW w:w="985" w:type="dxa"/>
          </w:tcPr>
          <w:p w14:paraId="4F04C4A6" w14:textId="575B29F5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17" w:type="dxa"/>
          </w:tcPr>
          <w:p w14:paraId="04F8F172" w14:textId="54717993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по направлени</w:t>
            </w:r>
            <w:r w:rsidR="002C6C7A">
              <w:rPr>
                <w:rFonts w:ascii="Times New Roman" w:hAnsi="Times New Roman" w:cs="Times New Roman"/>
                <w:sz w:val="24"/>
                <w:szCs w:val="24"/>
              </w:rPr>
              <w:t>ю деятельности в детском саду 34</w:t>
            </w: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</w:t>
            </w:r>
          </w:p>
        </w:tc>
        <w:tc>
          <w:tcPr>
            <w:tcW w:w="1275" w:type="dxa"/>
          </w:tcPr>
          <w:p w14:paraId="5D534D6C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5FCE0C1D" w14:textId="76B6FCF0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10AE50BF" w14:textId="77777777" w:rsidTr="00C5682A">
        <w:tc>
          <w:tcPr>
            <w:tcW w:w="985" w:type="dxa"/>
          </w:tcPr>
          <w:p w14:paraId="4A24A224" w14:textId="31192C10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17" w:type="dxa"/>
          </w:tcPr>
          <w:p w14:paraId="7A6D1937" w14:textId="7E825772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направлению деятельности в детском саду обеспечена 100% педагогических работников</w:t>
            </w:r>
          </w:p>
        </w:tc>
        <w:tc>
          <w:tcPr>
            <w:tcW w:w="1275" w:type="dxa"/>
          </w:tcPr>
          <w:p w14:paraId="466D4087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68514419" w14:textId="65128111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14:paraId="6FFDCFDD" w14:textId="77777777" w:rsidTr="0029448D">
        <w:tc>
          <w:tcPr>
            <w:tcW w:w="10456" w:type="dxa"/>
            <w:gridSpan w:val="4"/>
          </w:tcPr>
          <w:p w14:paraId="651EF730" w14:textId="6638CB7C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Показатели, характеризующие общий критерий условий реализации ОП ДО, касающийся уровня квалификации педагогических кадров  </w:t>
            </w:r>
          </w:p>
        </w:tc>
      </w:tr>
      <w:tr w:rsidR="006A44A9" w14:paraId="5C2B270E" w14:textId="77777777" w:rsidTr="00C5682A">
        <w:tc>
          <w:tcPr>
            <w:tcW w:w="985" w:type="dxa"/>
          </w:tcPr>
          <w:p w14:paraId="771C52E8" w14:textId="716EB036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17" w:type="dxa"/>
          </w:tcPr>
          <w:p w14:paraId="14A597C7" w14:textId="1082F1AA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 имеют 40% и более педагогических работников</w:t>
            </w:r>
          </w:p>
        </w:tc>
        <w:tc>
          <w:tcPr>
            <w:tcW w:w="1275" w:type="dxa"/>
          </w:tcPr>
          <w:p w14:paraId="2FBC6CC2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6AA5228B" w14:textId="01F33367" w:rsidR="006A44A9" w:rsidRDefault="002C6C7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A44A9" w14:paraId="2DD6461A" w14:textId="77777777" w:rsidTr="00C5682A">
        <w:tc>
          <w:tcPr>
            <w:tcW w:w="985" w:type="dxa"/>
          </w:tcPr>
          <w:p w14:paraId="7E8627E3" w14:textId="62B5C49C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17" w:type="dxa"/>
          </w:tcPr>
          <w:p w14:paraId="7BB52D91" w14:textId="6F33053E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 имеют 40% и более педагогических работников</w:t>
            </w:r>
          </w:p>
        </w:tc>
        <w:tc>
          <w:tcPr>
            <w:tcW w:w="1275" w:type="dxa"/>
          </w:tcPr>
          <w:p w14:paraId="70A2087D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32C8425" w14:textId="7D73B7C7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470A949D" w14:textId="77777777" w:rsidTr="00C5682A">
        <w:tc>
          <w:tcPr>
            <w:tcW w:w="985" w:type="dxa"/>
          </w:tcPr>
          <w:p w14:paraId="104C11F0" w14:textId="6EB2FD50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17" w:type="dxa"/>
          </w:tcPr>
          <w:p w14:paraId="5158EA65" w14:textId="197F324D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имеют 20% педагогических работников</w:t>
            </w:r>
          </w:p>
        </w:tc>
        <w:tc>
          <w:tcPr>
            <w:tcW w:w="1275" w:type="dxa"/>
          </w:tcPr>
          <w:p w14:paraId="5B250619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3667CC04" w14:textId="41AED7A5" w:rsidR="006A44A9" w:rsidRDefault="002C6C7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14:paraId="67B43FCC" w14:textId="77777777" w:rsidTr="0029448D">
        <w:tc>
          <w:tcPr>
            <w:tcW w:w="10456" w:type="dxa"/>
            <w:gridSpan w:val="4"/>
          </w:tcPr>
          <w:p w14:paraId="4D163320" w14:textId="74FCCE05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общие критерии условий реализации ОП ДО, касающиеся непрерывности профессионального образования педагогических кадров</w:t>
            </w:r>
          </w:p>
        </w:tc>
      </w:tr>
      <w:tr w:rsidR="006A44A9" w14:paraId="09A71744" w14:textId="77777777" w:rsidTr="00C5682A">
        <w:tc>
          <w:tcPr>
            <w:tcW w:w="985" w:type="dxa"/>
          </w:tcPr>
          <w:p w14:paraId="0900588B" w14:textId="42F982B9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17" w:type="dxa"/>
          </w:tcPr>
          <w:p w14:paraId="6D518165" w14:textId="7BB588B6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обеспечена возможность прохождения повышения квалификации руководящим и педагогическим работникам детского сада  </w:t>
            </w:r>
          </w:p>
        </w:tc>
        <w:tc>
          <w:tcPr>
            <w:tcW w:w="1275" w:type="dxa"/>
          </w:tcPr>
          <w:p w14:paraId="6ADDE2AB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5D4DB860" w14:textId="4854BAF9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293D28FC" w14:textId="77777777" w:rsidTr="00C5682A">
        <w:tc>
          <w:tcPr>
            <w:tcW w:w="985" w:type="dxa"/>
          </w:tcPr>
          <w:p w14:paraId="6A343DC1" w14:textId="15169384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17" w:type="dxa"/>
          </w:tcPr>
          <w:p w14:paraId="7131FBD6" w14:textId="184D484F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разработаны и реализуются программы повышения квалификации управленческих и педагогических кадров, предусматривающие владение ими теоретическими и практическими знаниями и умениями в области</w:t>
            </w:r>
          </w:p>
        </w:tc>
        <w:tc>
          <w:tcPr>
            <w:tcW w:w="1275" w:type="dxa"/>
          </w:tcPr>
          <w:p w14:paraId="25974212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36CE73CC" w14:textId="7595CE5A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A44A9" w14:paraId="3377D16A" w14:textId="77777777" w:rsidTr="00C5682A">
        <w:tc>
          <w:tcPr>
            <w:tcW w:w="985" w:type="dxa"/>
          </w:tcPr>
          <w:p w14:paraId="2A5A1727" w14:textId="0942134E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17" w:type="dxa"/>
          </w:tcPr>
          <w:p w14:paraId="5D36F135" w14:textId="3A680AEC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педагогическими работниками детского сада информационно-коммуникативных технологий в образовательном процессе (стационарные и мобильные </w:t>
            </w:r>
            <w:r w:rsidRPr="00C5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компьютеры, интерактивное оборудование, принтеры, возможности сети Интернет)</w:t>
            </w:r>
          </w:p>
        </w:tc>
        <w:tc>
          <w:tcPr>
            <w:tcW w:w="1275" w:type="dxa"/>
          </w:tcPr>
          <w:p w14:paraId="1FD06761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91AC803" w14:textId="0F1A421E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75B49BC2" w14:textId="77777777" w:rsidTr="00C5682A">
        <w:tc>
          <w:tcPr>
            <w:tcW w:w="985" w:type="dxa"/>
          </w:tcPr>
          <w:p w14:paraId="16A99D70" w14:textId="10180D61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917" w:type="dxa"/>
          </w:tcPr>
          <w:p w14:paraId="04098192" w14:textId="0392AAEF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обеспечена возможность дистанционных форм повышения квалификации</w:t>
            </w:r>
          </w:p>
        </w:tc>
        <w:tc>
          <w:tcPr>
            <w:tcW w:w="1275" w:type="dxa"/>
          </w:tcPr>
          <w:p w14:paraId="7BBC7422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07C0421A" w14:textId="7D673044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18F82074" w14:textId="77777777" w:rsidTr="00C5682A">
        <w:tc>
          <w:tcPr>
            <w:tcW w:w="985" w:type="dxa"/>
          </w:tcPr>
          <w:p w14:paraId="2CC86A26" w14:textId="6B147773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17" w:type="dxa"/>
          </w:tcPr>
          <w:p w14:paraId="1F9CF345" w14:textId="58D18DFD" w:rsidR="006A44A9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обеспечено методическое сопровождение педагогических кадров по актуальным вопросам дошкольной педагогики</w:t>
            </w:r>
          </w:p>
        </w:tc>
        <w:tc>
          <w:tcPr>
            <w:tcW w:w="1275" w:type="dxa"/>
          </w:tcPr>
          <w:p w14:paraId="632D7222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807AE9" w14:textId="7AB3A9D2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14:paraId="106710A9" w14:textId="77777777" w:rsidTr="0029448D">
        <w:tc>
          <w:tcPr>
            <w:tcW w:w="10456" w:type="dxa"/>
            <w:gridSpan w:val="4"/>
          </w:tcPr>
          <w:p w14:paraId="72FA8902" w14:textId="67CB9A42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условий реализации ОП ДО, касающийся участия педагогов в городских, областных, всероссийских мероприятиях презентующих опыт педагогов детского сада. Активность в профессиональных сообществах.</w:t>
            </w:r>
          </w:p>
        </w:tc>
      </w:tr>
      <w:tr w:rsidR="006A44A9" w14:paraId="1A2DAAAD" w14:textId="77777777" w:rsidTr="00C5682A">
        <w:tc>
          <w:tcPr>
            <w:tcW w:w="985" w:type="dxa"/>
          </w:tcPr>
          <w:p w14:paraId="5CF6CB7B" w14:textId="07D81728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17" w:type="dxa"/>
          </w:tcPr>
          <w:p w14:paraId="02E90E58" w14:textId="43B89D7E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профессиональных конкурсах муниципального, регионального уровней ежегодно участвуют до 20% педагогов  </w:t>
            </w:r>
          </w:p>
        </w:tc>
        <w:tc>
          <w:tcPr>
            <w:tcW w:w="1275" w:type="dxa"/>
          </w:tcPr>
          <w:p w14:paraId="41D80595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75B0724" w14:textId="5986C6B6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342F7B94" w14:textId="77777777" w:rsidTr="00C5682A">
        <w:tc>
          <w:tcPr>
            <w:tcW w:w="985" w:type="dxa"/>
          </w:tcPr>
          <w:p w14:paraId="64F963F8" w14:textId="018D80F9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17" w:type="dxa"/>
          </w:tcPr>
          <w:p w14:paraId="4E7D18FA" w14:textId="34CB8EBE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5% педагогов</w:t>
            </w:r>
          </w:p>
        </w:tc>
        <w:tc>
          <w:tcPr>
            <w:tcW w:w="1275" w:type="dxa"/>
          </w:tcPr>
          <w:p w14:paraId="303420A3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5AD4E3AE" w14:textId="228223D6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15FEF17B" w14:textId="77777777" w:rsidTr="00C5682A">
        <w:tc>
          <w:tcPr>
            <w:tcW w:w="985" w:type="dxa"/>
          </w:tcPr>
          <w:p w14:paraId="1CA4AFCA" w14:textId="48D166A5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17" w:type="dxa"/>
          </w:tcPr>
          <w:p w14:paraId="74F895BF" w14:textId="2E6BE57F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региональных, всероссийских мероприятий 50% педагогов</w:t>
            </w:r>
          </w:p>
        </w:tc>
        <w:tc>
          <w:tcPr>
            <w:tcW w:w="1275" w:type="dxa"/>
          </w:tcPr>
          <w:p w14:paraId="7F95B785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2DAE6254" w14:textId="75A59BE9" w:rsidR="006A44A9" w:rsidRDefault="00535101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34950434" w14:textId="77777777" w:rsidTr="00C5682A">
        <w:tc>
          <w:tcPr>
            <w:tcW w:w="985" w:type="dxa"/>
          </w:tcPr>
          <w:p w14:paraId="7082C1AA" w14:textId="7197B273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17" w:type="dxa"/>
          </w:tcPr>
          <w:p w14:paraId="634C899F" w14:textId="02E8ED3B" w:rsidR="006A44A9" w:rsidRPr="00C5682A" w:rsidRDefault="00C5682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публикации профессионального опыта в научно-методических сборниках, журналах и др. 50% педагогов</w:t>
            </w:r>
          </w:p>
        </w:tc>
        <w:tc>
          <w:tcPr>
            <w:tcW w:w="1275" w:type="dxa"/>
          </w:tcPr>
          <w:p w14:paraId="0A488423" w14:textId="77777777" w:rsidR="006A44A9" w:rsidRDefault="006A44A9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B01F15C" w14:textId="19E1B4A3" w:rsidR="006A44A9" w:rsidRDefault="002C6C7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5682A" w14:paraId="20932A0C" w14:textId="77777777" w:rsidTr="0029448D">
        <w:tc>
          <w:tcPr>
            <w:tcW w:w="9177" w:type="dxa"/>
            <w:gridSpan w:val="3"/>
          </w:tcPr>
          <w:p w14:paraId="42BC4DAF" w14:textId="11B914C4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 </w:t>
            </w:r>
          </w:p>
        </w:tc>
        <w:tc>
          <w:tcPr>
            <w:tcW w:w="1279" w:type="dxa"/>
          </w:tcPr>
          <w:p w14:paraId="4CFCFD6D" w14:textId="02DB7F26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82A" w14:paraId="0D7B3FB6" w14:textId="77777777" w:rsidTr="0029448D">
        <w:tc>
          <w:tcPr>
            <w:tcW w:w="9177" w:type="dxa"/>
            <w:gridSpan w:val="3"/>
          </w:tcPr>
          <w:p w14:paraId="4F81D570" w14:textId="4DA5C9CE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кадровым условий требованиям</w:t>
            </w:r>
          </w:p>
        </w:tc>
        <w:tc>
          <w:tcPr>
            <w:tcW w:w="1279" w:type="dxa"/>
          </w:tcPr>
          <w:p w14:paraId="42E605D9" w14:textId="39A9958B" w:rsidR="00C5682A" w:rsidRDefault="00C5682A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A1F519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43260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AE37D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D32C2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7F34D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2932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82A8D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1DBE3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8964C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93356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A48F6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9B007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37B72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0C3D5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B9E9A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CBE2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1D266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F4E32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B99EF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EB34B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185C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E197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72658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45B83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496D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605A9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1884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D1897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ACCF1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5030F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31131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76E3A" w14:textId="77777777" w:rsidR="002C6C7A" w:rsidRDefault="002C6C7A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0769D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F3501" w14:textId="77777777" w:rsidR="00AE5DF8" w:rsidRDefault="00AE5DF8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A7E3" w14:textId="6D336FA6" w:rsidR="00883577" w:rsidRDefault="00883577" w:rsidP="002C6C7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4</w:t>
      </w:r>
    </w:p>
    <w:p w14:paraId="1C9F9759" w14:textId="2B8C705A" w:rsidR="00883577" w:rsidRDefault="00883577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577">
        <w:rPr>
          <w:rFonts w:ascii="Times New Roman" w:hAnsi="Times New Roman" w:cs="Times New Roman"/>
          <w:b/>
          <w:bCs/>
          <w:sz w:val="24"/>
          <w:szCs w:val="24"/>
        </w:rPr>
        <w:t>Карта оценки психолого-педагогических условий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7170"/>
        <w:gridCol w:w="990"/>
        <w:gridCol w:w="1141"/>
      </w:tblGrid>
      <w:tr w:rsidR="00883577" w14:paraId="6A079EC8" w14:textId="77777777" w:rsidTr="00D320EC">
        <w:tc>
          <w:tcPr>
            <w:tcW w:w="1124" w:type="dxa"/>
          </w:tcPr>
          <w:p w14:paraId="02592D23" w14:textId="6840736E" w:rsidR="00883577" w:rsidRPr="00883577" w:rsidRDefault="00883577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0" w:type="dxa"/>
          </w:tcPr>
          <w:p w14:paraId="32254952" w14:textId="0897E579" w:rsidR="00883577" w:rsidRPr="00883577" w:rsidRDefault="00883577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991" w:type="dxa"/>
          </w:tcPr>
          <w:p w14:paraId="5B7A8BB5" w14:textId="4189916A" w:rsidR="00883577" w:rsidRPr="00883577" w:rsidRDefault="00883577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соотв.</w:t>
            </w:r>
          </w:p>
        </w:tc>
        <w:tc>
          <w:tcPr>
            <w:tcW w:w="1141" w:type="dxa"/>
          </w:tcPr>
          <w:p w14:paraId="074E8316" w14:textId="47D5C14E" w:rsidR="00883577" w:rsidRPr="00883577" w:rsidRDefault="00883577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320EC" w14:paraId="3AC964B7" w14:textId="77777777" w:rsidTr="0029448D">
        <w:tc>
          <w:tcPr>
            <w:tcW w:w="10456" w:type="dxa"/>
            <w:gridSpan w:val="4"/>
          </w:tcPr>
          <w:p w14:paraId="68CDD09F" w14:textId="4D6C6CAC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883577" w14:paraId="2C1781D0" w14:textId="77777777" w:rsidTr="00D320EC">
        <w:tc>
          <w:tcPr>
            <w:tcW w:w="1124" w:type="dxa"/>
          </w:tcPr>
          <w:p w14:paraId="5B298B1C" w14:textId="6D7DB84C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0" w:type="dxa"/>
          </w:tcPr>
          <w:p w14:paraId="63CA87B6" w14:textId="71ECECC5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 </w:t>
            </w:r>
          </w:p>
        </w:tc>
        <w:tc>
          <w:tcPr>
            <w:tcW w:w="991" w:type="dxa"/>
          </w:tcPr>
          <w:p w14:paraId="6BC54973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A9FB60B" w14:textId="663E4681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5F307D30" w14:textId="77777777" w:rsidTr="00D320EC">
        <w:tc>
          <w:tcPr>
            <w:tcW w:w="1124" w:type="dxa"/>
          </w:tcPr>
          <w:p w14:paraId="1CDBDCC9" w14:textId="35533752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00" w:type="dxa"/>
          </w:tcPr>
          <w:p w14:paraId="39B1C4CA" w14:textId="47B900ED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991" w:type="dxa"/>
          </w:tcPr>
          <w:p w14:paraId="73D754F1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6E2A068" w14:textId="4B5DBD91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1976439" w14:textId="77777777" w:rsidTr="00D320EC">
        <w:tc>
          <w:tcPr>
            <w:tcW w:w="1124" w:type="dxa"/>
          </w:tcPr>
          <w:p w14:paraId="623F783F" w14:textId="5AEB9DED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00" w:type="dxa"/>
          </w:tcPr>
          <w:p w14:paraId="37F4F29D" w14:textId="0239C8A2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991" w:type="dxa"/>
          </w:tcPr>
          <w:p w14:paraId="4B0C2FD3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D9393BC" w14:textId="4FB41A32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207F6C53" w14:textId="77777777" w:rsidTr="00D320EC">
        <w:tc>
          <w:tcPr>
            <w:tcW w:w="1124" w:type="dxa"/>
          </w:tcPr>
          <w:p w14:paraId="77EC98C6" w14:textId="3843D0DA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00" w:type="dxa"/>
          </w:tcPr>
          <w:p w14:paraId="4AADDB5D" w14:textId="0CAE5C58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991" w:type="dxa"/>
          </w:tcPr>
          <w:p w14:paraId="0AC56D4F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2FF201A" w14:textId="034380E2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F60414E" w14:textId="77777777" w:rsidTr="00D320EC">
        <w:tc>
          <w:tcPr>
            <w:tcW w:w="1124" w:type="dxa"/>
          </w:tcPr>
          <w:p w14:paraId="536B6EB0" w14:textId="0CC283DF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00" w:type="dxa"/>
          </w:tcPr>
          <w:p w14:paraId="5B823B2A" w14:textId="6A41460F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</w:t>
            </w:r>
          </w:p>
        </w:tc>
        <w:tc>
          <w:tcPr>
            <w:tcW w:w="991" w:type="dxa"/>
          </w:tcPr>
          <w:p w14:paraId="2E24A34F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E99DA80" w14:textId="3CFE4FAD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2DE7A0E" w14:textId="77777777" w:rsidTr="00D320EC">
        <w:tc>
          <w:tcPr>
            <w:tcW w:w="1124" w:type="dxa"/>
          </w:tcPr>
          <w:p w14:paraId="2AB64140" w14:textId="63A87595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00" w:type="dxa"/>
          </w:tcPr>
          <w:p w14:paraId="2CF20E17" w14:textId="0ECD4DF6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 п.) </w:t>
            </w:r>
          </w:p>
        </w:tc>
        <w:tc>
          <w:tcPr>
            <w:tcW w:w="991" w:type="dxa"/>
          </w:tcPr>
          <w:p w14:paraId="5D135A07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7197EF" w14:textId="0A7B732E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5B990552" w14:textId="77777777" w:rsidTr="00D320EC">
        <w:tc>
          <w:tcPr>
            <w:tcW w:w="1124" w:type="dxa"/>
          </w:tcPr>
          <w:p w14:paraId="2BFD107A" w14:textId="6F008B5D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00" w:type="dxa"/>
          </w:tcPr>
          <w:p w14:paraId="266DE44D" w14:textId="45BEF8E6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991" w:type="dxa"/>
          </w:tcPr>
          <w:p w14:paraId="60DC2F7E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A16E696" w14:textId="4FBFC1D2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AAFA5BD" w14:textId="77777777" w:rsidTr="00D320EC">
        <w:tc>
          <w:tcPr>
            <w:tcW w:w="1124" w:type="dxa"/>
          </w:tcPr>
          <w:p w14:paraId="186E0C4F" w14:textId="3EAC4A2A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00" w:type="dxa"/>
          </w:tcPr>
          <w:p w14:paraId="50DAED4B" w14:textId="6BE3488D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991" w:type="dxa"/>
          </w:tcPr>
          <w:p w14:paraId="79CE31BB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656CAD1" w14:textId="783621E8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6F6ED2B" w14:textId="77777777" w:rsidTr="00D320EC">
        <w:tc>
          <w:tcPr>
            <w:tcW w:w="1124" w:type="dxa"/>
          </w:tcPr>
          <w:p w14:paraId="3F764091" w14:textId="0718F2DF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00" w:type="dxa"/>
          </w:tcPr>
          <w:p w14:paraId="3697CCB9" w14:textId="762544CC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</w:t>
            </w:r>
          </w:p>
        </w:tc>
        <w:tc>
          <w:tcPr>
            <w:tcW w:w="991" w:type="dxa"/>
          </w:tcPr>
          <w:p w14:paraId="7895AB12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0D0D7E3" w14:textId="10A3D52F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F63B373" w14:textId="77777777" w:rsidTr="00D320EC">
        <w:tc>
          <w:tcPr>
            <w:tcW w:w="1124" w:type="dxa"/>
          </w:tcPr>
          <w:p w14:paraId="49F54BF5" w14:textId="43580A0B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00" w:type="dxa"/>
          </w:tcPr>
          <w:p w14:paraId="626FDED4" w14:textId="027C5068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 д.)</w:t>
            </w:r>
          </w:p>
        </w:tc>
        <w:tc>
          <w:tcPr>
            <w:tcW w:w="991" w:type="dxa"/>
          </w:tcPr>
          <w:p w14:paraId="78C44946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D3BEF9A" w14:textId="33CE6921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68CC85BD" w14:textId="77777777" w:rsidTr="0029448D">
        <w:tc>
          <w:tcPr>
            <w:tcW w:w="10456" w:type="dxa"/>
            <w:gridSpan w:val="4"/>
          </w:tcPr>
          <w:p w14:paraId="1D1FD21E" w14:textId="0A0927D3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</w:t>
            </w: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работы с детьми, соответствующих их возрастным и индивидуальным особенностям</w:t>
            </w:r>
          </w:p>
        </w:tc>
      </w:tr>
      <w:tr w:rsidR="00883577" w14:paraId="5130452F" w14:textId="77777777" w:rsidTr="00D320EC">
        <w:tc>
          <w:tcPr>
            <w:tcW w:w="1124" w:type="dxa"/>
          </w:tcPr>
          <w:p w14:paraId="09339063" w14:textId="49A1B7DC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200" w:type="dxa"/>
          </w:tcPr>
          <w:p w14:paraId="1A36C896" w14:textId="6AD940AA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991" w:type="dxa"/>
          </w:tcPr>
          <w:p w14:paraId="42B9D2D2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7CB8B57" w14:textId="77777777" w:rsidR="00883577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D9A232" w14:textId="796C0CDC" w:rsidR="002C6C7A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детей с ОВЗ</w:t>
            </w:r>
          </w:p>
        </w:tc>
      </w:tr>
      <w:tr w:rsidR="00883577" w14:paraId="1644BB5A" w14:textId="77777777" w:rsidTr="00D320EC">
        <w:tc>
          <w:tcPr>
            <w:tcW w:w="1124" w:type="dxa"/>
          </w:tcPr>
          <w:p w14:paraId="43DB0101" w14:textId="66AD5F5F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00" w:type="dxa"/>
          </w:tcPr>
          <w:p w14:paraId="43C2508A" w14:textId="29358A14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с ОВЗ, детям-инвалидам включиться в детский коллектив и в образовательный процесс  </w:t>
            </w:r>
          </w:p>
        </w:tc>
        <w:tc>
          <w:tcPr>
            <w:tcW w:w="991" w:type="dxa"/>
          </w:tcPr>
          <w:p w14:paraId="10989B6C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DFB0DB6" w14:textId="77777777" w:rsidR="00883577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8F372E" w14:textId="40540D1E" w:rsidR="002C6C7A" w:rsidRDefault="002C6C7A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детей с ОВЗ</w:t>
            </w:r>
          </w:p>
        </w:tc>
      </w:tr>
      <w:tr w:rsidR="00883577" w14:paraId="27AB8E4C" w14:textId="77777777" w:rsidTr="00D320EC">
        <w:tc>
          <w:tcPr>
            <w:tcW w:w="1124" w:type="dxa"/>
          </w:tcPr>
          <w:p w14:paraId="65D424CA" w14:textId="0349F941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00" w:type="dxa"/>
          </w:tcPr>
          <w:p w14:paraId="169442F6" w14:textId="2EEBD651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991" w:type="dxa"/>
          </w:tcPr>
          <w:p w14:paraId="50D98838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44BB6AB" w14:textId="3A0F761C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5E7C94D0" w14:textId="77777777" w:rsidTr="00D320EC">
        <w:tc>
          <w:tcPr>
            <w:tcW w:w="1124" w:type="dxa"/>
          </w:tcPr>
          <w:p w14:paraId="7B7EBAB8" w14:textId="08B258F7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00" w:type="dxa"/>
          </w:tcPr>
          <w:p w14:paraId="47CE1F20" w14:textId="2D32458C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991" w:type="dxa"/>
          </w:tcPr>
          <w:p w14:paraId="498CF93F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042D1EF" w14:textId="7EA2792C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4B9B0D6" w14:textId="77777777" w:rsidTr="00D320EC">
        <w:tc>
          <w:tcPr>
            <w:tcW w:w="1124" w:type="dxa"/>
          </w:tcPr>
          <w:p w14:paraId="6C65EB57" w14:textId="6F2FEF6A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00" w:type="dxa"/>
          </w:tcPr>
          <w:p w14:paraId="1D026B82" w14:textId="0A9F54EC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991" w:type="dxa"/>
          </w:tcPr>
          <w:p w14:paraId="00E31A4B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3746E56" w14:textId="0FBA718A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25E22F2A" w14:textId="77777777" w:rsidTr="0029448D">
        <w:tc>
          <w:tcPr>
            <w:tcW w:w="10456" w:type="dxa"/>
            <w:gridSpan w:val="4"/>
          </w:tcPr>
          <w:p w14:paraId="14629B08" w14:textId="35A0BEA6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883577" w14:paraId="1CFC7B48" w14:textId="77777777" w:rsidTr="00D320EC">
        <w:tc>
          <w:tcPr>
            <w:tcW w:w="1124" w:type="dxa"/>
          </w:tcPr>
          <w:p w14:paraId="71382D01" w14:textId="093FD693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00" w:type="dxa"/>
          </w:tcPr>
          <w:p w14:paraId="13237BE6" w14:textId="5B157C1C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 </w:t>
            </w:r>
          </w:p>
        </w:tc>
        <w:tc>
          <w:tcPr>
            <w:tcW w:w="991" w:type="dxa"/>
          </w:tcPr>
          <w:p w14:paraId="5354D5D5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89C3DD1" w14:textId="667E20BA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6618BBD" w14:textId="77777777" w:rsidTr="00D320EC">
        <w:tc>
          <w:tcPr>
            <w:tcW w:w="1124" w:type="dxa"/>
          </w:tcPr>
          <w:p w14:paraId="1D12327B" w14:textId="496C2080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00" w:type="dxa"/>
          </w:tcPr>
          <w:p w14:paraId="5E274A6F" w14:textId="16097513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991" w:type="dxa"/>
          </w:tcPr>
          <w:p w14:paraId="245F758B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D2D1A94" w14:textId="74907FA7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883577" w14:paraId="148D743B" w14:textId="77777777" w:rsidTr="00D320EC">
        <w:tc>
          <w:tcPr>
            <w:tcW w:w="1124" w:type="dxa"/>
          </w:tcPr>
          <w:p w14:paraId="273AA1C3" w14:textId="7F9964FC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00" w:type="dxa"/>
          </w:tcPr>
          <w:p w14:paraId="0F5C6FFD" w14:textId="20333335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991" w:type="dxa"/>
          </w:tcPr>
          <w:p w14:paraId="6840EE96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E0DDABE" w14:textId="0FCB5CC6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47A3C5F" w14:textId="77777777" w:rsidTr="00D320EC">
        <w:tc>
          <w:tcPr>
            <w:tcW w:w="1124" w:type="dxa"/>
          </w:tcPr>
          <w:p w14:paraId="11B0C0AC" w14:textId="6A7F5970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00" w:type="dxa"/>
          </w:tcPr>
          <w:p w14:paraId="44DC33AB" w14:textId="60FF6688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991" w:type="dxa"/>
          </w:tcPr>
          <w:p w14:paraId="4EB6EEE7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F7EE35" w14:textId="7960C0A4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2CF7111" w14:textId="77777777" w:rsidTr="00D320EC">
        <w:tc>
          <w:tcPr>
            <w:tcW w:w="1124" w:type="dxa"/>
          </w:tcPr>
          <w:p w14:paraId="106AEF8B" w14:textId="4FC88E87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00" w:type="dxa"/>
          </w:tcPr>
          <w:p w14:paraId="717451AE" w14:textId="447001C2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991" w:type="dxa"/>
          </w:tcPr>
          <w:p w14:paraId="166E642B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4058516" w14:textId="4E1E3EEC" w:rsidR="00883577" w:rsidRDefault="006724F0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126CAABA" w14:textId="77777777" w:rsidTr="0029448D">
        <w:tc>
          <w:tcPr>
            <w:tcW w:w="10456" w:type="dxa"/>
            <w:gridSpan w:val="4"/>
          </w:tcPr>
          <w:p w14:paraId="26B89659" w14:textId="50DE80EE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</w:t>
            </w:r>
            <w:proofErr w:type="spellStart"/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деятельностим</w:t>
            </w:r>
            <w:proofErr w:type="spellEnd"/>
          </w:p>
        </w:tc>
      </w:tr>
      <w:tr w:rsidR="00883577" w14:paraId="35AFE7EF" w14:textId="77777777" w:rsidTr="00D320EC">
        <w:tc>
          <w:tcPr>
            <w:tcW w:w="1124" w:type="dxa"/>
          </w:tcPr>
          <w:p w14:paraId="6DDE659A" w14:textId="7CD3698E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00" w:type="dxa"/>
          </w:tcPr>
          <w:p w14:paraId="07ECC274" w14:textId="5A900997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</w:t>
            </w:r>
            <w:r w:rsidR="002E1E0F">
              <w:rPr>
                <w:rFonts w:ascii="Times New Roman" w:hAnsi="Times New Roman" w:cs="Times New Roman"/>
                <w:sz w:val="24"/>
                <w:szCs w:val="24"/>
              </w:rPr>
              <w:t xml:space="preserve">тия сотрудничества между ними </w:t>
            </w:r>
          </w:p>
        </w:tc>
        <w:tc>
          <w:tcPr>
            <w:tcW w:w="991" w:type="dxa"/>
          </w:tcPr>
          <w:p w14:paraId="20EC9936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FBE6185" w14:textId="688610DE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32802D87" w14:textId="77777777" w:rsidTr="00D320EC">
        <w:tc>
          <w:tcPr>
            <w:tcW w:w="1124" w:type="dxa"/>
          </w:tcPr>
          <w:p w14:paraId="386193A4" w14:textId="0BD4487A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00" w:type="dxa"/>
          </w:tcPr>
          <w:p w14:paraId="1269CFED" w14:textId="2A4E1BAE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991" w:type="dxa"/>
          </w:tcPr>
          <w:p w14:paraId="005A664F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7138273" w14:textId="55278780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3B6F22A0" w14:textId="77777777" w:rsidTr="00D320EC">
        <w:tc>
          <w:tcPr>
            <w:tcW w:w="1124" w:type="dxa"/>
          </w:tcPr>
          <w:p w14:paraId="7A5F5B4C" w14:textId="6771C66A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00" w:type="dxa"/>
          </w:tcPr>
          <w:p w14:paraId="373E68D9" w14:textId="2EDE0542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</w:t>
            </w:r>
          </w:p>
        </w:tc>
        <w:tc>
          <w:tcPr>
            <w:tcW w:w="991" w:type="dxa"/>
          </w:tcPr>
          <w:p w14:paraId="70491895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40FE78" w14:textId="006F9EB0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628F5C8" w14:textId="77777777" w:rsidTr="00D320EC">
        <w:tc>
          <w:tcPr>
            <w:tcW w:w="1124" w:type="dxa"/>
          </w:tcPr>
          <w:p w14:paraId="31903695" w14:textId="31BC0095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200" w:type="dxa"/>
          </w:tcPr>
          <w:p w14:paraId="048ABF89" w14:textId="1B404DDC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991" w:type="dxa"/>
          </w:tcPr>
          <w:p w14:paraId="59E2903C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C420BE" w14:textId="7DCB6F09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DB59929" w14:textId="77777777" w:rsidTr="00D320EC">
        <w:tc>
          <w:tcPr>
            <w:tcW w:w="1124" w:type="dxa"/>
          </w:tcPr>
          <w:p w14:paraId="1C69F4EA" w14:textId="4B5799B0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0" w:type="dxa"/>
          </w:tcPr>
          <w:p w14:paraId="27E58735" w14:textId="1CC764FC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поощряет взаимную помощь и взаимную поддержку детьми друг друга</w:t>
            </w:r>
          </w:p>
        </w:tc>
        <w:tc>
          <w:tcPr>
            <w:tcW w:w="991" w:type="dxa"/>
          </w:tcPr>
          <w:p w14:paraId="2B80B9B2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460B969" w14:textId="64BB3ACB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715E2384" w14:textId="77777777" w:rsidTr="0029448D">
        <w:tc>
          <w:tcPr>
            <w:tcW w:w="10456" w:type="dxa"/>
            <w:gridSpan w:val="4"/>
          </w:tcPr>
          <w:p w14:paraId="3C1AF60D" w14:textId="37A22DAC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883577" w14:paraId="61244ADA" w14:textId="77777777" w:rsidTr="00D320EC">
        <w:tc>
          <w:tcPr>
            <w:tcW w:w="1124" w:type="dxa"/>
          </w:tcPr>
          <w:p w14:paraId="43857424" w14:textId="509D069C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00" w:type="dxa"/>
          </w:tcPr>
          <w:p w14:paraId="71C56636" w14:textId="1966534E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 </w:t>
            </w:r>
          </w:p>
        </w:tc>
        <w:tc>
          <w:tcPr>
            <w:tcW w:w="991" w:type="dxa"/>
          </w:tcPr>
          <w:p w14:paraId="3CEF1D5A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C45E9BA" w14:textId="572C9775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57841A2" w14:textId="77777777" w:rsidTr="00D320EC">
        <w:tc>
          <w:tcPr>
            <w:tcW w:w="1124" w:type="dxa"/>
          </w:tcPr>
          <w:p w14:paraId="48587592" w14:textId="29A3439F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00" w:type="dxa"/>
          </w:tcPr>
          <w:p w14:paraId="04A33CDB" w14:textId="0E7359F1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991" w:type="dxa"/>
          </w:tcPr>
          <w:p w14:paraId="056256BC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8A60E1D" w14:textId="2039743A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E705A31" w14:textId="77777777" w:rsidTr="00D320EC">
        <w:tc>
          <w:tcPr>
            <w:tcW w:w="1124" w:type="dxa"/>
          </w:tcPr>
          <w:p w14:paraId="717AA82F" w14:textId="61F3732D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00" w:type="dxa"/>
          </w:tcPr>
          <w:p w14:paraId="09930618" w14:textId="672CCD06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991" w:type="dxa"/>
          </w:tcPr>
          <w:p w14:paraId="685D734D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41D2DBB" w14:textId="398E3950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63AE7C94" w14:textId="77777777" w:rsidTr="00D320EC">
        <w:tc>
          <w:tcPr>
            <w:tcW w:w="1124" w:type="dxa"/>
          </w:tcPr>
          <w:p w14:paraId="4740DBEC" w14:textId="211C798D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00" w:type="dxa"/>
          </w:tcPr>
          <w:p w14:paraId="1E41C993" w14:textId="45FC47D6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991" w:type="dxa"/>
          </w:tcPr>
          <w:p w14:paraId="5CDEC1E6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8C188EB" w14:textId="738111A1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99396CA" w14:textId="77777777" w:rsidTr="00D320EC">
        <w:tc>
          <w:tcPr>
            <w:tcW w:w="1124" w:type="dxa"/>
          </w:tcPr>
          <w:p w14:paraId="37EE3878" w14:textId="1E11B44C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200" w:type="dxa"/>
          </w:tcPr>
          <w:p w14:paraId="48F9335A" w14:textId="3470C48D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991" w:type="dxa"/>
          </w:tcPr>
          <w:p w14:paraId="1B33E2C8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08FD964" w14:textId="721A3C1D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5257E943" w14:textId="77777777" w:rsidTr="0029448D">
        <w:tc>
          <w:tcPr>
            <w:tcW w:w="10456" w:type="dxa"/>
            <w:gridSpan w:val="4"/>
          </w:tcPr>
          <w:p w14:paraId="63BC856F" w14:textId="40C727C3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883577" w14:paraId="3DA7BEF4" w14:textId="77777777" w:rsidTr="00D320EC">
        <w:tc>
          <w:tcPr>
            <w:tcW w:w="1124" w:type="dxa"/>
          </w:tcPr>
          <w:p w14:paraId="119C8570" w14:textId="0392807F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00" w:type="dxa"/>
          </w:tcPr>
          <w:p w14:paraId="3CB7C1D9" w14:textId="3FB4A0E0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991" w:type="dxa"/>
          </w:tcPr>
          <w:p w14:paraId="70948975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6A2F5D" w14:textId="3521F0A8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E593641" w14:textId="77777777" w:rsidTr="00D320EC">
        <w:tc>
          <w:tcPr>
            <w:tcW w:w="1124" w:type="dxa"/>
          </w:tcPr>
          <w:p w14:paraId="67556B02" w14:textId="1A4E5DBE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00" w:type="dxa"/>
          </w:tcPr>
          <w:p w14:paraId="52F719CC" w14:textId="681851D2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</w:t>
            </w:r>
          </w:p>
        </w:tc>
        <w:tc>
          <w:tcPr>
            <w:tcW w:w="991" w:type="dxa"/>
          </w:tcPr>
          <w:p w14:paraId="6CA57A6D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356A734" w14:textId="6EBBC92F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0E13CF1" w14:textId="77777777" w:rsidTr="00D320EC">
        <w:tc>
          <w:tcPr>
            <w:tcW w:w="1124" w:type="dxa"/>
          </w:tcPr>
          <w:p w14:paraId="4F833693" w14:textId="4352314B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200" w:type="dxa"/>
          </w:tcPr>
          <w:p w14:paraId="77D192DF" w14:textId="4BC9FB4A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инициировать и входить в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991" w:type="dxa"/>
          </w:tcPr>
          <w:p w14:paraId="3DFC5D50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59499E9" w14:textId="54FC50FC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21DE92B9" w14:textId="77777777" w:rsidTr="0029448D">
        <w:tc>
          <w:tcPr>
            <w:tcW w:w="10456" w:type="dxa"/>
            <w:gridSpan w:val="4"/>
          </w:tcPr>
          <w:p w14:paraId="3526858F" w14:textId="5B8CDDA0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883577" w14:paraId="6B949497" w14:textId="77777777" w:rsidTr="00D320EC">
        <w:tc>
          <w:tcPr>
            <w:tcW w:w="1124" w:type="dxa"/>
          </w:tcPr>
          <w:p w14:paraId="72AF7987" w14:textId="526579B7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200" w:type="dxa"/>
          </w:tcPr>
          <w:p w14:paraId="50D62455" w14:textId="7DDB15C7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ролевыми и пр.) </w:t>
            </w:r>
          </w:p>
        </w:tc>
        <w:tc>
          <w:tcPr>
            <w:tcW w:w="991" w:type="dxa"/>
          </w:tcPr>
          <w:p w14:paraId="423CA71F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BE42CBA" w14:textId="5130B77F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2A88A44" w14:textId="77777777" w:rsidTr="00D320EC">
        <w:tc>
          <w:tcPr>
            <w:tcW w:w="1124" w:type="dxa"/>
          </w:tcPr>
          <w:p w14:paraId="3E154776" w14:textId="0F22C506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200" w:type="dxa"/>
          </w:tcPr>
          <w:p w14:paraId="51635534" w14:textId="58DF7538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991" w:type="dxa"/>
          </w:tcPr>
          <w:p w14:paraId="6AC895D6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C292CCD" w14:textId="0DFA2A2D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20B8581F" w14:textId="77777777" w:rsidTr="00D320EC">
        <w:tc>
          <w:tcPr>
            <w:tcW w:w="1124" w:type="dxa"/>
          </w:tcPr>
          <w:p w14:paraId="56CD2BB8" w14:textId="13724394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200" w:type="dxa"/>
          </w:tcPr>
          <w:p w14:paraId="18130398" w14:textId="317CC040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проводит систематическую работу по предотвращению нарушений прав ребенка, по профилактике случаев жестокого 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детьми</w:t>
            </w:r>
          </w:p>
        </w:tc>
        <w:tc>
          <w:tcPr>
            <w:tcW w:w="991" w:type="dxa"/>
          </w:tcPr>
          <w:p w14:paraId="2C7D9837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9454015" w14:textId="390EF5D8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D89B331" w14:textId="77777777" w:rsidTr="00D320EC">
        <w:tc>
          <w:tcPr>
            <w:tcW w:w="1124" w:type="dxa"/>
          </w:tcPr>
          <w:p w14:paraId="5B1965B7" w14:textId="243729A2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200" w:type="dxa"/>
          </w:tcPr>
          <w:p w14:paraId="7860101E" w14:textId="472B40FF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991" w:type="dxa"/>
          </w:tcPr>
          <w:p w14:paraId="18574BA8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7FE3024" w14:textId="33D62324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FC65E3A" w14:textId="77777777" w:rsidTr="00D320EC">
        <w:tc>
          <w:tcPr>
            <w:tcW w:w="1124" w:type="dxa"/>
          </w:tcPr>
          <w:p w14:paraId="46AC17AC" w14:textId="6B3DC81C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200" w:type="dxa"/>
          </w:tcPr>
          <w:p w14:paraId="5314F627" w14:textId="033296BC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991" w:type="dxa"/>
          </w:tcPr>
          <w:p w14:paraId="663419BF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CC9D95" w14:textId="36494483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364F7D09" w14:textId="77777777" w:rsidTr="00D320EC">
        <w:tc>
          <w:tcPr>
            <w:tcW w:w="1124" w:type="dxa"/>
          </w:tcPr>
          <w:p w14:paraId="7819D612" w14:textId="7AD7C3C7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200" w:type="dxa"/>
          </w:tcPr>
          <w:p w14:paraId="12366C40" w14:textId="27E1B570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ролевыми и пр.)</w:t>
            </w:r>
          </w:p>
        </w:tc>
        <w:tc>
          <w:tcPr>
            <w:tcW w:w="991" w:type="dxa"/>
          </w:tcPr>
          <w:p w14:paraId="4CE38287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F13667C" w14:textId="3011CF45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1ABFCCF9" w14:textId="77777777" w:rsidTr="0029448D">
        <w:tc>
          <w:tcPr>
            <w:tcW w:w="10456" w:type="dxa"/>
            <w:gridSpan w:val="4"/>
          </w:tcPr>
          <w:p w14:paraId="559A47C2" w14:textId="7BBA920B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</w:tc>
      </w:tr>
      <w:tr w:rsidR="00883577" w14:paraId="50F7AEF4" w14:textId="77777777" w:rsidTr="00D320EC">
        <w:tc>
          <w:tcPr>
            <w:tcW w:w="1124" w:type="dxa"/>
          </w:tcPr>
          <w:p w14:paraId="4B272AB9" w14:textId="1B05E06D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200" w:type="dxa"/>
          </w:tcPr>
          <w:p w14:paraId="389ED2E0" w14:textId="43C1192E" w:rsidR="00883577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  </w:t>
            </w:r>
          </w:p>
        </w:tc>
        <w:tc>
          <w:tcPr>
            <w:tcW w:w="991" w:type="dxa"/>
          </w:tcPr>
          <w:p w14:paraId="400CA2C8" w14:textId="77777777" w:rsidR="00883577" w:rsidRDefault="00883577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CDB078" w14:textId="308316E3" w:rsidR="00883577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14:paraId="0DCE59D1" w14:textId="77777777" w:rsidTr="00D320EC">
        <w:tc>
          <w:tcPr>
            <w:tcW w:w="1124" w:type="dxa"/>
          </w:tcPr>
          <w:p w14:paraId="00BA1776" w14:textId="20B8D29C" w:rsidR="007A3F45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200" w:type="dxa"/>
          </w:tcPr>
          <w:p w14:paraId="7E22AB6E" w14:textId="09B3303E" w:rsidR="007A3F45" w:rsidRP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991" w:type="dxa"/>
          </w:tcPr>
          <w:p w14:paraId="1317A98E" w14:textId="77777777" w:rsid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D05EB7" w14:textId="3AC19BCF" w:rsidR="007A3F45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14:paraId="0D79EF7F" w14:textId="77777777" w:rsidTr="00D320EC">
        <w:tc>
          <w:tcPr>
            <w:tcW w:w="1124" w:type="dxa"/>
          </w:tcPr>
          <w:p w14:paraId="5413E707" w14:textId="41388DA0" w:rsidR="007A3F45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200" w:type="dxa"/>
          </w:tcPr>
          <w:p w14:paraId="1A92D62E" w14:textId="704CF310" w:rsidR="007A3F45" w:rsidRP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расширению для родителей (законных представителей) детей с ОВЗ, детей-инвалидов,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991" w:type="dxa"/>
          </w:tcPr>
          <w:p w14:paraId="0E2F6600" w14:textId="77777777" w:rsid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61EE799" w14:textId="77777777" w:rsidR="007A3F45" w:rsidRDefault="002E1E0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68C5D2" w14:textId="50E4D773" w:rsidR="002E1E0F" w:rsidRDefault="002E1E0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детей с ОВЗ</w:t>
            </w:r>
          </w:p>
        </w:tc>
      </w:tr>
      <w:tr w:rsidR="007A3F45" w14:paraId="29CD66F6" w14:textId="77777777" w:rsidTr="00D320EC">
        <w:tc>
          <w:tcPr>
            <w:tcW w:w="1124" w:type="dxa"/>
          </w:tcPr>
          <w:p w14:paraId="56DE9838" w14:textId="4AA7C9E0" w:rsidR="007A3F45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200" w:type="dxa"/>
          </w:tcPr>
          <w:p w14:paraId="348271EA" w14:textId="4F7ABF92" w:rsidR="007A3F45" w:rsidRP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991" w:type="dxa"/>
          </w:tcPr>
          <w:p w14:paraId="0B58E21F" w14:textId="77777777" w:rsid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2DBF5D" w14:textId="77777777" w:rsidR="007A3F45" w:rsidRDefault="002E1E0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E77702" w14:textId="01EB9133" w:rsidR="002E1E0F" w:rsidRDefault="002E1E0F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детей с ОВЗ</w:t>
            </w:r>
          </w:p>
        </w:tc>
      </w:tr>
      <w:tr w:rsidR="007A3F45" w14:paraId="359FEE6F" w14:textId="77777777" w:rsidTr="00D320EC">
        <w:tc>
          <w:tcPr>
            <w:tcW w:w="1124" w:type="dxa"/>
          </w:tcPr>
          <w:p w14:paraId="4556961E" w14:textId="581340B4" w:rsidR="007A3F45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200" w:type="dxa"/>
          </w:tcPr>
          <w:p w14:paraId="25C9E008" w14:textId="5386E738" w:rsidR="007A3F45" w:rsidRP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991" w:type="dxa"/>
          </w:tcPr>
          <w:p w14:paraId="4CA4524C" w14:textId="77777777" w:rsidR="007A3F45" w:rsidRDefault="007A3F45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6F5FAB6" w14:textId="1861136F" w:rsidR="007A3F45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5056D8D5" w14:textId="77777777" w:rsidTr="0029448D">
        <w:tc>
          <w:tcPr>
            <w:tcW w:w="9315" w:type="dxa"/>
            <w:gridSpan w:val="3"/>
          </w:tcPr>
          <w:p w14:paraId="0E51D1F1" w14:textId="770A67D3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 </w:t>
            </w:r>
          </w:p>
        </w:tc>
        <w:tc>
          <w:tcPr>
            <w:tcW w:w="1141" w:type="dxa"/>
          </w:tcPr>
          <w:p w14:paraId="73EFC49E" w14:textId="452E1124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C" w14:paraId="6756B020" w14:textId="77777777" w:rsidTr="0029448D">
        <w:tc>
          <w:tcPr>
            <w:tcW w:w="9315" w:type="dxa"/>
            <w:gridSpan w:val="3"/>
          </w:tcPr>
          <w:p w14:paraId="2F8E8218" w14:textId="31EF5A3D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</w:t>
            </w:r>
            <w:proofErr w:type="gramStart"/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психолог-педагогических</w:t>
            </w:r>
            <w:proofErr w:type="gramEnd"/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условий требованиям</w:t>
            </w:r>
          </w:p>
        </w:tc>
        <w:tc>
          <w:tcPr>
            <w:tcW w:w="1141" w:type="dxa"/>
          </w:tcPr>
          <w:p w14:paraId="09218E24" w14:textId="1354741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286DD" w14:textId="77777777" w:rsidR="00883577" w:rsidRDefault="00883577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E1D01" w14:textId="77777777" w:rsid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52571" w14:textId="77777777" w:rsid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22389" w14:textId="77777777" w:rsid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852F5" w14:textId="77777777" w:rsid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336FA" w14:textId="77777777" w:rsid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650F3" w14:textId="77777777" w:rsidR="002E1E0F" w:rsidRDefault="002E1E0F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C55C3" w14:textId="77777777" w:rsidR="002E1E0F" w:rsidRDefault="002E1E0F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311BA" w14:textId="77777777" w:rsidR="002E1E0F" w:rsidRDefault="002E1E0F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BD806" w14:textId="77777777" w:rsidR="002E1E0F" w:rsidRDefault="002E1E0F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6FC8C" w14:textId="77777777" w:rsid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ADCC0" w14:textId="77777777" w:rsid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D12D6" w14:textId="364F8F4F" w:rsidR="00D320EC" w:rsidRPr="00D320EC" w:rsidRDefault="002E1E0F" w:rsidP="002E1E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320EC" w:rsidRPr="00D320EC">
        <w:rPr>
          <w:rFonts w:ascii="Times New Roman" w:hAnsi="Times New Roman" w:cs="Times New Roman"/>
          <w:b/>
          <w:bCs/>
          <w:sz w:val="24"/>
          <w:szCs w:val="24"/>
        </w:rPr>
        <w:t>Приложение № 5</w:t>
      </w:r>
    </w:p>
    <w:p w14:paraId="3E33BC03" w14:textId="0CEB34A6" w:rsidR="00D320EC" w:rsidRDefault="00D320EC" w:rsidP="003F6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0EC">
        <w:rPr>
          <w:rFonts w:ascii="Times New Roman" w:hAnsi="Times New Roman" w:cs="Times New Roman"/>
          <w:b/>
          <w:bCs/>
          <w:sz w:val="24"/>
          <w:szCs w:val="24"/>
        </w:rPr>
        <w:t>Карта оценки финансовых условий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7171"/>
        <w:gridCol w:w="990"/>
        <w:gridCol w:w="1141"/>
      </w:tblGrid>
      <w:tr w:rsidR="00D320EC" w14:paraId="43F82B9F" w14:textId="77777777" w:rsidTr="002E1E0F">
        <w:tc>
          <w:tcPr>
            <w:tcW w:w="1120" w:type="dxa"/>
          </w:tcPr>
          <w:p w14:paraId="1B3DA4FC" w14:textId="02AAF7C1" w:rsidR="00D320EC" w:rsidRPr="00AE5DF8" w:rsidRDefault="00D320EC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71" w:type="dxa"/>
          </w:tcPr>
          <w:p w14:paraId="26EF0867" w14:textId="186E5B32" w:rsidR="00D320EC" w:rsidRPr="00AE5DF8" w:rsidRDefault="00D320EC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990" w:type="dxa"/>
          </w:tcPr>
          <w:p w14:paraId="3B221B61" w14:textId="6E68B54F" w:rsidR="00D320EC" w:rsidRPr="00AE5DF8" w:rsidRDefault="00D320EC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соотв.</w:t>
            </w:r>
          </w:p>
        </w:tc>
        <w:tc>
          <w:tcPr>
            <w:tcW w:w="1141" w:type="dxa"/>
          </w:tcPr>
          <w:p w14:paraId="2681286A" w14:textId="16FDBFE2" w:rsidR="00D320EC" w:rsidRPr="00AE5DF8" w:rsidRDefault="00D320EC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E5DF8" w14:paraId="56105846" w14:textId="77777777" w:rsidTr="002E1E0F">
        <w:tc>
          <w:tcPr>
            <w:tcW w:w="10422" w:type="dxa"/>
            <w:gridSpan w:val="4"/>
          </w:tcPr>
          <w:p w14:paraId="05CE4A98" w14:textId="609DAEE6" w:rsidR="00AE5DF8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Показатели, характеризующие расходы на оплату труда работников, реализующих ОП ДО</w:t>
            </w:r>
          </w:p>
        </w:tc>
      </w:tr>
      <w:tr w:rsidR="00D320EC" w14:paraId="11FF1251" w14:textId="77777777" w:rsidTr="002E1E0F">
        <w:tc>
          <w:tcPr>
            <w:tcW w:w="1120" w:type="dxa"/>
          </w:tcPr>
          <w:p w14:paraId="4C1751F7" w14:textId="3F322F8A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1" w:type="dxa"/>
          </w:tcPr>
          <w:p w14:paraId="35B05715" w14:textId="25399CB9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оплаты труда </w:t>
            </w:r>
            <w:proofErr w:type="spellStart"/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2E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среднему показателю по муниципалитету, установленному учредителем  </w:t>
            </w:r>
          </w:p>
        </w:tc>
        <w:tc>
          <w:tcPr>
            <w:tcW w:w="990" w:type="dxa"/>
          </w:tcPr>
          <w:p w14:paraId="49099F1D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129F740" w14:textId="52F3DF04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71E9D0A4" w14:textId="77777777" w:rsidTr="002E1E0F">
        <w:tc>
          <w:tcPr>
            <w:tcW w:w="1120" w:type="dxa"/>
          </w:tcPr>
          <w:p w14:paraId="016E6C85" w14:textId="7DDCAB56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1" w:type="dxa"/>
          </w:tcPr>
          <w:p w14:paraId="0445DB8C" w14:textId="1723727C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расходов на оплату труда учебно-вспомогательного персонала сохранен или увеличен по сравнению с предыдущим периодом</w:t>
            </w:r>
          </w:p>
        </w:tc>
        <w:tc>
          <w:tcPr>
            <w:tcW w:w="990" w:type="dxa"/>
          </w:tcPr>
          <w:p w14:paraId="07044A4D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A3330A" w14:textId="70BF8341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223D20E2" w14:textId="77777777" w:rsidTr="002E1E0F">
        <w:tc>
          <w:tcPr>
            <w:tcW w:w="10422" w:type="dxa"/>
            <w:gridSpan w:val="4"/>
          </w:tcPr>
          <w:p w14:paraId="45CE9BD5" w14:textId="40178E1E" w:rsidR="00AE5DF8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Показатели, характеризующие расходы на приобретение средств обучения и воспитания, соответствующих материалов</w:t>
            </w:r>
          </w:p>
        </w:tc>
      </w:tr>
      <w:tr w:rsidR="00D320EC" w14:paraId="2C52F80A" w14:textId="77777777" w:rsidTr="002E1E0F">
        <w:tc>
          <w:tcPr>
            <w:tcW w:w="1120" w:type="dxa"/>
          </w:tcPr>
          <w:p w14:paraId="1E234429" w14:textId="5249E0ED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71" w:type="dxa"/>
          </w:tcPr>
          <w:p w14:paraId="49FAAC5D" w14:textId="23F95DF0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учебных пособий (учебно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пособия, дидактические пособия) совпадают с запланированными затратами  </w:t>
            </w:r>
          </w:p>
        </w:tc>
        <w:tc>
          <w:tcPr>
            <w:tcW w:w="990" w:type="dxa"/>
          </w:tcPr>
          <w:p w14:paraId="30B352F6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A8285C6" w14:textId="7E1B368B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4C077FD8" w14:textId="77777777" w:rsidTr="002E1E0F">
        <w:tc>
          <w:tcPr>
            <w:tcW w:w="1120" w:type="dxa"/>
          </w:tcPr>
          <w:p w14:paraId="06025BD2" w14:textId="4A1BF347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71" w:type="dxa"/>
          </w:tcPr>
          <w:p w14:paraId="23894602" w14:textId="03B1BB84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игровых пособий, спортивного инвентаря совпадают с запланированными затратами</w:t>
            </w:r>
          </w:p>
        </w:tc>
        <w:tc>
          <w:tcPr>
            <w:tcW w:w="990" w:type="dxa"/>
          </w:tcPr>
          <w:p w14:paraId="644F6F79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674705D" w14:textId="75085BEB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0180BF85" w14:textId="77777777" w:rsidTr="002E1E0F">
        <w:tc>
          <w:tcPr>
            <w:tcW w:w="1120" w:type="dxa"/>
          </w:tcPr>
          <w:p w14:paraId="56C05610" w14:textId="03FB07C2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71" w:type="dxa"/>
          </w:tcPr>
          <w:p w14:paraId="2BB2806D" w14:textId="15435761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технических средств обучения и программного обеспечения (ИКТ) совпадают с запланированными затратами</w:t>
            </w:r>
          </w:p>
        </w:tc>
        <w:tc>
          <w:tcPr>
            <w:tcW w:w="990" w:type="dxa"/>
          </w:tcPr>
          <w:p w14:paraId="79F59C8D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E83CDF3" w14:textId="5CBB3616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375A7553" w14:textId="77777777" w:rsidTr="002E1E0F">
        <w:tc>
          <w:tcPr>
            <w:tcW w:w="10422" w:type="dxa"/>
            <w:gridSpan w:val="4"/>
          </w:tcPr>
          <w:p w14:paraId="514DF91C" w14:textId="3453D518" w:rsidR="00AE5DF8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Показатели, характеризующие наличие информации о финансовом обеспечении, представленной на официальном сайте детского сада  </w:t>
            </w:r>
          </w:p>
        </w:tc>
      </w:tr>
      <w:tr w:rsidR="00D320EC" w14:paraId="679CD360" w14:textId="77777777" w:rsidTr="002E1E0F">
        <w:tc>
          <w:tcPr>
            <w:tcW w:w="1120" w:type="dxa"/>
          </w:tcPr>
          <w:p w14:paraId="2453B5F0" w14:textId="698A1890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1" w:type="dxa"/>
          </w:tcPr>
          <w:p w14:paraId="3A778849" w14:textId="74AB6265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План ФХД реализован в полном объеме</w:t>
            </w:r>
          </w:p>
        </w:tc>
        <w:tc>
          <w:tcPr>
            <w:tcW w:w="990" w:type="dxa"/>
          </w:tcPr>
          <w:p w14:paraId="16B43908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AFC9996" w14:textId="1CD2F1C1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54B5D142" w14:textId="77777777" w:rsidTr="002E1E0F">
        <w:tc>
          <w:tcPr>
            <w:tcW w:w="1120" w:type="dxa"/>
          </w:tcPr>
          <w:p w14:paraId="0665F972" w14:textId="7290B8BF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71" w:type="dxa"/>
          </w:tcPr>
          <w:p w14:paraId="111F4FA7" w14:textId="3EC8B02B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Отчет о поступлении финансовых и материальных средств и их расходовании размещен на официальном сайте детского сада в установленные сроки</w:t>
            </w:r>
          </w:p>
        </w:tc>
        <w:tc>
          <w:tcPr>
            <w:tcW w:w="990" w:type="dxa"/>
          </w:tcPr>
          <w:p w14:paraId="793F66D9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05980FB" w14:textId="63914CBB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4DFA6037" w14:textId="77777777" w:rsidTr="002E1E0F">
        <w:tc>
          <w:tcPr>
            <w:tcW w:w="1120" w:type="dxa"/>
          </w:tcPr>
          <w:p w14:paraId="5E29B408" w14:textId="2107D511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71" w:type="dxa"/>
          </w:tcPr>
          <w:p w14:paraId="00EC75B2" w14:textId="047BACA0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образовательной организации размещена информация о ФХД образовательной организации</w:t>
            </w:r>
          </w:p>
        </w:tc>
        <w:tc>
          <w:tcPr>
            <w:tcW w:w="990" w:type="dxa"/>
          </w:tcPr>
          <w:p w14:paraId="0A6BD887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65E629F" w14:textId="5839970C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0339C5A9" w14:textId="77777777" w:rsidTr="002E1E0F">
        <w:tc>
          <w:tcPr>
            <w:tcW w:w="10422" w:type="dxa"/>
            <w:gridSpan w:val="4"/>
          </w:tcPr>
          <w:p w14:paraId="6C75EE09" w14:textId="11E32DD0" w:rsidR="00AE5DF8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предоставление образовательной организацией дополнительных образовательных услуг, в том числе и платных</w:t>
            </w: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0EC" w14:paraId="3D98A3B7" w14:textId="77777777" w:rsidTr="002E1E0F">
        <w:tc>
          <w:tcPr>
            <w:tcW w:w="1120" w:type="dxa"/>
          </w:tcPr>
          <w:p w14:paraId="5A609792" w14:textId="11C587A2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71" w:type="dxa"/>
          </w:tcPr>
          <w:p w14:paraId="46A39834" w14:textId="2177B374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990" w:type="dxa"/>
          </w:tcPr>
          <w:p w14:paraId="0D12DD68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7C4A271" w14:textId="34647D87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32A7120E" w14:textId="77777777" w:rsidTr="002E1E0F">
        <w:tc>
          <w:tcPr>
            <w:tcW w:w="1120" w:type="dxa"/>
          </w:tcPr>
          <w:p w14:paraId="23CD7514" w14:textId="6791741B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71" w:type="dxa"/>
          </w:tcPr>
          <w:p w14:paraId="1C1152B0" w14:textId="5E32972F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на оказание дополнительных образовательных услуг, в том числе платных</w:t>
            </w:r>
          </w:p>
        </w:tc>
        <w:tc>
          <w:tcPr>
            <w:tcW w:w="990" w:type="dxa"/>
          </w:tcPr>
          <w:p w14:paraId="5F9DFC48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E447E6" w14:textId="0E30798A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6571596B" w14:textId="77777777" w:rsidTr="002E1E0F">
        <w:tc>
          <w:tcPr>
            <w:tcW w:w="1120" w:type="dxa"/>
          </w:tcPr>
          <w:p w14:paraId="4E6C7236" w14:textId="6ADC9245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71" w:type="dxa"/>
          </w:tcPr>
          <w:p w14:paraId="31665444" w14:textId="40E7ED81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бесплатных дополнительных образовательных услуг</w:t>
            </w:r>
          </w:p>
        </w:tc>
        <w:tc>
          <w:tcPr>
            <w:tcW w:w="990" w:type="dxa"/>
          </w:tcPr>
          <w:p w14:paraId="3DBB7597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B9B073B" w14:textId="74B36045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306EB449" w14:textId="77777777" w:rsidTr="002E1E0F">
        <w:tc>
          <w:tcPr>
            <w:tcW w:w="1120" w:type="dxa"/>
          </w:tcPr>
          <w:p w14:paraId="488048CB" w14:textId="4F503451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171" w:type="dxa"/>
          </w:tcPr>
          <w:p w14:paraId="7C75754D" w14:textId="3CBC7C55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платных дополнительных образовательных услуг</w:t>
            </w:r>
          </w:p>
        </w:tc>
        <w:tc>
          <w:tcPr>
            <w:tcW w:w="990" w:type="dxa"/>
          </w:tcPr>
          <w:p w14:paraId="4121F7D8" w14:textId="77777777" w:rsidR="00D320EC" w:rsidRDefault="00D320EC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F2DF076" w14:textId="20813FAA" w:rsidR="00D320EC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53F67517" w14:textId="77777777" w:rsidTr="002E1E0F">
        <w:tc>
          <w:tcPr>
            <w:tcW w:w="9281" w:type="dxa"/>
            <w:gridSpan w:val="3"/>
          </w:tcPr>
          <w:p w14:paraId="3F3CC32C" w14:textId="7A0708EA" w:rsidR="00AE5DF8" w:rsidRPr="00AE5DF8" w:rsidRDefault="00AE5DF8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1141" w:type="dxa"/>
          </w:tcPr>
          <w:p w14:paraId="19184AB3" w14:textId="20C1322D" w:rsidR="00AE5DF8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F8" w14:paraId="590358B6" w14:textId="77777777" w:rsidTr="002E1E0F">
        <w:tc>
          <w:tcPr>
            <w:tcW w:w="9281" w:type="dxa"/>
            <w:gridSpan w:val="3"/>
          </w:tcPr>
          <w:p w14:paraId="5409B02F" w14:textId="47AF1C5B" w:rsidR="00AE5DF8" w:rsidRPr="00AE5DF8" w:rsidRDefault="00AE5DF8" w:rsidP="003F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финансовых условий требованиям</w:t>
            </w:r>
          </w:p>
        </w:tc>
        <w:tc>
          <w:tcPr>
            <w:tcW w:w="1141" w:type="dxa"/>
          </w:tcPr>
          <w:p w14:paraId="12B8DD02" w14:textId="2E3E2293" w:rsidR="00AE5DF8" w:rsidRDefault="00AE5DF8" w:rsidP="003F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C2DA4" w14:textId="77777777" w:rsidR="00D320EC" w:rsidRPr="00D320EC" w:rsidRDefault="00D320EC" w:rsidP="003F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20EC" w:rsidRPr="00D320EC" w:rsidSect="00564AA2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BE"/>
    <w:rsid w:val="00032F23"/>
    <w:rsid w:val="0007005E"/>
    <w:rsid w:val="00101CF3"/>
    <w:rsid w:val="001D6B91"/>
    <w:rsid w:val="0029448D"/>
    <w:rsid w:val="002C6C7A"/>
    <w:rsid w:val="002E1E0F"/>
    <w:rsid w:val="00315F8C"/>
    <w:rsid w:val="003B4F64"/>
    <w:rsid w:val="003F670F"/>
    <w:rsid w:val="004168D3"/>
    <w:rsid w:val="00535101"/>
    <w:rsid w:val="00564AA2"/>
    <w:rsid w:val="00566E25"/>
    <w:rsid w:val="006724F0"/>
    <w:rsid w:val="00675BCD"/>
    <w:rsid w:val="006A44A9"/>
    <w:rsid w:val="006F4BD9"/>
    <w:rsid w:val="0075173C"/>
    <w:rsid w:val="007A260C"/>
    <w:rsid w:val="007A3F45"/>
    <w:rsid w:val="00832CFA"/>
    <w:rsid w:val="00852B62"/>
    <w:rsid w:val="00883577"/>
    <w:rsid w:val="008B22E7"/>
    <w:rsid w:val="00913F5B"/>
    <w:rsid w:val="009443D8"/>
    <w:rsid w:val="00952AD5"/>
    <w:rsid w:val="009C47EF"/>
    <w:rsid w:val="009E249C"/>
    <w:rsid w:val="00A2272E"/>
    <w:rsid w:val="00A46E26"/>
    <w:rsid w:val="00AC509F"/>
    <w:rsid w:val="00AE290B"/>
    <w:rsid w:val="00AE5DF8"/>
    <w:rsid w:val="00B52232"/>
    <w:rsid w:val="00C11F09"/>
    <w:rsid w:val="00C5682A"/>
    <w:rsid w:val="00CA6DD4"/>
    <w:rsid w:val="00CC6C14"/>
    <w:rsid w:val="00CD4214"/>
    <w:rsid w:val="00CE718E"/>
    <w:rsid w:val="00D320EC"/>
    <w:rsid w:val="00D96554"/>
    <w:rsid w:val="00E44394"/>
    <w:rsid w:val="00ED6642"/>
    <w:rsid w:val="00F71FBE"/>
    <w:rsid w:val="00F8285A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9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7948</Words>
  <Characters>45306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Аврора</cp:lastModifiedBy>
  <cp:revision>11</cp:revision>
  <cp:lastPrinted>2024-04-23T08:15:00Z</cp:lastPrinted>
  <dcterms:created xsi:type="dcterms:W3CDTF">2024-04-22T06:56:00Z</dcterms:created>
  <dcterms:modified xsi:type="dcterms:W3CDTF">2024-12-20T04:27:00Z</dcterms:modified>
</cp:coreProperties>
</file>